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385" w:rsidRDefault="00696385" w:rsidP="00696385">
      <w:pPr>
        <w:jc w:val="center"/>
      </w:pPr>
      <w:r>
        <w:rPr>
          <w:sz w:val="28"/>
        </w:rPr>
        <w:t>МИНИСТЕРСТВО ОБРАЗОВАНИЯ И НАУКИ РОССИЙСКОЙ ФЕДЕРАЦИИ</w:t>
      </w:r>
    </w:p>
    <w:p w:rsidR="00696385" w:rsidRDefault="00696385" w:rsidP="00696385">
      <w:pPr>
        <w:jc w:val="center"/>
      </w:pPr>
      <w:r>
        <w:rPr>
          <w:sz w:val="28"/>
        </w:rPr>
        <w:t>ФГБОУ ВО «БАЙКАЛЬСКИЙ ГОСУДАРСТВЕННЫЙ УНИВЕРСИТЕТ»</w:t>
      </w:r>
    </w:p>
    <w:p w:rsidR="00696385" w:rsidRDefault="00696385" w:rsidP="00696385">
      <w:pPr>
        <w:jc w:val="center"/>
      </w:pPr>
      <w:r>
        <w:rPr>
          <w:sz w:val="28"/>
        </w:rPr>
        <w:t>Кафедра экономики труда и управления персоналом</w:t>
      </w:r>
    </w:p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>
      <w:pPr>
        <w:jc w:val="center"/>
      </w:pPr>
      <w:r>
        <w:rPr>
          <w:b/>
          <w:sz w:val="28"/>
        </w:rPr>
        <w:t>Учебная практика (практика по получению первичных профессиональных умений и навыков)</w:t>
      </w:r>
    </w:p>
    <w:p w:rsidR="00696385" w:rsidRDefault="00696385" w:rsidP="00696385"/>
    <w:p w:rsidR="00696385" w:rsidRDefault="00696385" w:rsidP="00696385">
      <w:pPr>
        <w:jc w:val="center"/>
      </w:pPr>
      <w:r>
        <w:rPr>
          <w:sz w:val="28"/>
        </w:rPr>
        <w:t>ОТЧЕТ О ПРОХОЖДЕНИИ</w:t>
      </w:r>
    </w:p>
    <w:p w:rsidR="00696385" w:rsidRDefault="00696385" w:rsidP="00696385"/>
    <w:p w:rsidR="00696385" w:rsidRPr="00442CFB" w:rsidRDefault="00696385" w:rsidP="00696385">
      <w:pPr>
        <w:rPr>
          <w:u w:val="single"/>
        </w:rPr>
      </w:pPr>
      <w:r>
        <w:rPr>
          <w:sz w:val="28"/>
        </w:rPr>
        <w:t>студент</w:t>
      </w:r>
      <w:r w:rsidR="00B1760B">
        <w:rPr>
          <w:sz w:val="28"/>
        </w:rPr>
        <w:t>а</w:t>
      </w:r>
      <w:r>
        <w:rPr>
          <w:sz w:val="28"/>
        </w:rPr>
        <w:t xml:space="preserve"> бакалавриата группы    </w:t>
      </w:r>
      <w:r w:rsidRPr="000661C8">
        <w:rPr>
          <w:sz w:val="28"/>
          <w:highlight w:val="yellow"/>
          <w:u w:val="single"/>
        </w:rPr>
        <w:t>УП-</w:t>
      </w:r>
      <w:r w:rsidR="00B72F8E">
        <w:rPr>
          <w:sz w:val="28"/>
          <w:highlight w:val="yellow"/>
          <w:u w:val="single"/>
        </w:rPr>
        <w:t>№</w:t>
      </w:r>
      <w:r w:rsidRPr="000661C8">
        <w:rPr>
          <w:sz w:val="28"/>
          <w:highlight w:val="yellow"/>
          <w:u w:val="single"/>
        </w:rPr>
        <w:t>-</w:t>
      </w:r>
      <w:r w:rsidR="00B72F8E">
        <w:rPr>
          <w:sz w:val="28"/>
          <w:highlight w:val="yellow"/>
          <w:u w:val="single"/>
        </w:rPr>
        <w:t>№</w:t>
      </w:r>
      <w:r w:rsidRPr="000661C8">
        <w:rPr>
          <w:sz w:val="28"/>
          <w:highlight w:val="yellow"/>
        </w:rPr>
        <w:t xml:space="preserve">   </w:t>
      </w:r>
      <w:r w:rsidRPr="00B72F8E">
        <w:rPr>
          <w:sz w:val="28"/>
          <w:highlight w:val="yellow"/>
        </w:rPr>
        <w:t xml:space="preserve"> </w:t>
      </w:r>
      <w:r w:rsidR="00B72F8E" w:rsidRPr="00B72F8E">
        <w:rPr>
          <w:sz w:val="28"/>
          <w:highlight w:val="yellow"/>
          <w:u w:val="single"/>
        </w:rPr>
        <w:t>Фамилия Имя Отчество</w:t>
      </w:r>
    </w:p>
    <w:p w:rsidR="00696385" w:rsidRDefault="00696385" w:rsidP="00696385">
      <w:pPr>
        <w:jc w:val="center"/>
      </w:pPr>
      <w:r>
        <w:t xml:space="preserve">                                                                                           Фамилия И.О.</w:t>
      </w:r>
    </w:p>
    <w:p w:rsidR="00696385" w:rsidRDefault="00696385" w:rsidP="00696385"/>
    <w:p w:rsidR="00696385" w:rsidRDefault="00696385" w:rsidP="00696385"/>
    <w:p w:rsidR="00B1760B" w:rsidRDefault="00B1760B" w:rsidP="00696385"/>
    <w:p w:rsidR="00B1760B" w:rsidRDefault="00B1760B" w:rsidP="00696385"/>
    <w:p w:rsidR="00696385" w:rsidRDefault="00696385" w:rsidP="00696385"/>
    <w:p w:rsidR="00B1760B" w:rsidRPr="00B1760B" w:rsidRDefault="00B1760B" w:rsidP="00B1760B">
      <w:pPr>
        <w:jc w:val="right"/>
        <w:rPr>
          <w:sz w:val="28"/>
          <w:u w:val="single"/>
        </w:rPr>
      </w:pPr>
      <w:r>
        <w:rPr>
          <w:sz w:val="28"/>
        </w:rPr>
        <w:t>Руководитель(-и) практики</w:t>
      </w:r>
      <w:r>
        <w:t xml:space="preserve"> </w:t>
      </w:r>
      <w:r>
        <w:rPr>
          <w:sz w:val="28"/>
        </w:rPr>
        <w:t xml:space="preserve">от университета:       </w:t>
      </w:r>
      <w:r>
        <w:rPr>
          <w:sz w:val="28"/>
          <w:u w:val="single"/>
        </w:rPr>
        <w:t xml:space="preserve">старший преподаватель кафедры _экономики труда и управления персоналом      </w:t>
      </w:r>
      <w:r w:rsidRPr="0018225C">
        <w:rPr>
          <w:sz w:val="28"/>
          <w:u w:val="single"/>
        </w:rPr>
        <w:t xml:space="preserve"> </w:t>
      </w:r>
      <w:r>
        <w:rPr>
          <w:sz w:val="28"/>
          <w:u w:val="single"/>
        </w:rPr>
        <w:t>Васильева Анастасия Андреевна</w:t>
      </w:r>
    </w:p>
    <w:p w:rsidR="00B1760B" w:rsidRDefault="00B1760B" w:rsidP="00B1760B">
      <w:pPr>
        <w:jc w:val="center"/>
      </w:pPr>
      <w:r>
        <w:t xml:space="preserve">                 ученое звание, должность, Фамилия И.О.</w:t>
      </w:r>
    </w:p>
    <w:p w:rsidR="00B1760B" w:rsidRDefault="00B1760B" w:rsidP="00B1760B">
      <w:r>
        <w:t xml:space="preserve">                                                                          </w:t>
      </w:r>
    </w:p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B1760B">
      <w:pPr>
        <w:jc w:val="center"/>
      </w:pPr>
    </w:p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/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696385" w:rsidRDefault="00696385" w:rsidP="00696385">
      <w:pPr>
        <w:jc w:val="center"/>
        <w:rPr>
          <w:sz w:val="28"/>
        </w:rPr>
      </w:pPr>
    </w:p>
    <w:p w:rsidR="00B1760B" w:rsidRDefault="00B1760B" w:rsidP="00696385">
      <w:pPr>
        <w:jc w:val="center"/>
        <w:rPr>
          <w:sz w:val="28"/>
        </w:rPr>
      </w:pPr>
    </w:p>
    <w:p w:rsidR="00B1760B" w:rsidRDefault="00B1760B" w:rsidP="00696385">
      <w:pPr>
        <w:jc w:val="center"/>
        <w:rPr>
          <w:sz w:val="28"/>
        </w:rPr>
      </w:pPr>
    </w:p>
    <w:p w:rsidR="00B1760B" w:rsidRDefault="00B1760B" w:rsidP="00696385">
      <w:pPr>
        <w:jc w:val="center"/>
        <w:rPr>
          <w:sz w:val="28"/>
        </w:rPr>
      </w:pPr>
    </w:p>
    <w:p w:rsidR="00B1760B" w:rsidRDefault="00B1760B" w:rsidP="00696385">
      <w:pPr>
        <w:jc w:val="center"/>
        <w:rPr>
          <w:sz w:val="28"/>
        </w:rPr>
      </w:pPr>
    </w:p>
    <w:p w:rsidR="006765A3" w:rsidRPr="00B72F8E" w:rsidRDefault="00696385" w:rsidP="00696385">
      <w:pPr>
        <w:jc w:val="center"/>
        <w:rPr>
          <w:sz w:val="28"/>
        </w:rPr>
        <w:sectPr w:rsidR="006765A3" w:rsidRPr="00B72F8E" w:rsidSect="00BE6C43">
          <w:footerReference w:type="even" r:id="rId8"/>
          <w:footerReference w:type="default" r:id="rId9"/>
          <w:footerReference w:type="first" r:id="rId10"/>
          <w:pgSz w:w="11907" w:h="16839" w:code="9"/>
          <w:pgMar w:top="563" w:right="1047" w:bottom="1035" w:left="1104" w:header="0" w:footer="3" w:gutter="0"/>
          <w:pgNumType w:start="1"/>
          <w:cols w:space="720"/>
          <w:noEndnote/>
          <w:titlePg/>
          <w:docGrid w:linePitch="360"/>
        </w:sectPr>
      </w:pPr>
      <w:r>
        <w:rPr>
          <w:sz w:val="28"/>
        </w:rPr>
        <w:t>Иркутск, 201</w:t>
      </w:r>
      <w:r w:rsidR="00B72F8E">
        <w:rPr>
          <w:sz w:val="28"/>
        </w:rPr>
        <w:t>8</w:t>
      </w:r>
    </w:p>
    <w:bookmarkStart w:id="0" w:name="_Toc484082240" w:displacedByCustomXml="next"/>
    <w:bookmarkStart w:id="1" w:name="_Toc479685988" w:displacedByCustomXml="next"/>
    <w:sdt>
      <w:sdtPr>
        <w:rPr>
          <w:rFonts w:eastAsia="Times New Roman" w:cs="Times New Roman"/>
          <w:b w:val="0"/>
          <w:bCs w:val="0"/>
          <w:sz w:val="20"/>
          <w:szCs w:val="20"/>
          <w:lang w:eastAsia="ru-RU"/>
        </w:rPr>
        <w:id w:val="23147304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CF00B8" w:rsidRPr="00B72F8E" w:rsidRDefault="00B1760B" w:rsidP="006F6815">
          <w:pPr>
            <w:pStyle w:val="1"/>
            <w:jc w:val="center"/>
            <w:rPr>
              <w:noProof/>
            </w:rPr>
          </w:pPr>
          <w:r w:rsidRPr="00B1760B">
            <w:rPr>
              <w:rFonts w:cs="Times New Roman"/>
              <w:szCs w:val="32"/>
            </w:rPr>
            <w:t>Оглавление</w:t>
          </w:r>
          <w:bookmarkEnd w:id="0"/>
          <w:r w:rsidR="00E6106A" w:rsidRPr="00B72F8E">
            <w:rPr>
              <w:sz w:val="28"/>
            </w:rPr>
            <w:fldChar w:fldCharType="begin"/>
          </w:r>
          <w:r w:rsidRPr="00B72F8E">
            <w:rPr>
              <w:sz w:val="28"/>
            </w:rPr>
            <w:instrText xml:space="preserve"> TOC \o "1-3" \h \z \u </w:instrText>
          </w:r>
          <w:r w:rsidR="00E6106A" w:rsidRPr="00B72F8E">
            <w:rPr>
              <w:sz w:val="28"/>
            </w:rPr>
            <w:fldChar w:fldCharType="separate"/>
          </w:r>
        </w:p>
        <w:p w:rsidR="00CF00B8" w:rsidRPr="00B72F8E" w:rsidRDefault="00B70A7B">
          <w:pPr>
            <w:pStyle w:val="13"/>
            <w:tabs>
              <w:tab w:val="right" w:leader="dot" w:pos="974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84082241" w:history="1">
            <w:r w:rsidR="00CF00B8" w:rsidRPr="00B72F8E">
              <w:rPr>
                <w:rStyle w:val="ae"/>
                <w:noProof/>
                <w:sz w:val="28"/>
                <w:szCs w:val="28"/>
              </w:rPr>
              <w:t>Введение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_Toc484082241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3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00B8" w:rsidRPr="00B72F8E" w:rsidRDefault="00B70A7B">
          <w:pPr>
            <w:pStyle w:val="13"/>
            <w:tabs>
              <w:tab w:val="right" w:leader="dot" w:pos="974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84082242" w:history="1">
            <w:r w:rsidR="00CF00B8" w:rsidRPr="00B72F8E">
              <w:rPr>
                <w:rStyle w:val="ae"/>
                <w:noProof/>
                <w:sz w:val="28"/>
                <w:szCs w:val="28"/>
              </w:rPr>
              <w:t>Раздел 1. Обзор литературы по теме исследования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_Toc484082242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5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00B8" w:rsidRPr="00B72F8E" w:rsidRDefault="00B70A7B">
          <w:pPr>
            <w:pStyle w:val="23"/>
            <w:tabs>
              <w:tab w:val="right" w:leader="dot" w:pos="974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84082243" w:history="1">
            <w:r w:rsidR="00CF00B8" w:rsidRPr="00B72F8E">
              <w:rPr>
                <w:rStyle w:val="ae"/>
                <w:noProof/>
                <w:sz w:val="28"/>
                <w:szCs w:val="28"/>
              </w:rPr>
              <w:t>1.1 Мотивы и потребности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_Toc484082243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5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00B8" w:rsidRPr="00B72F8E" w:rsidRDefault="00B70A7B">
          <w:pPr>
            <w:pStyle w:val="23"/>
            <w:tabs>
              <w:tab w:val="right" w:leader="dot" w:pos="974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84082244" w:history="1">
            <w:r w:rsidR="00CF00B8" w:rsidRPr="00B72F8E">
              <w:rPr>
                <w:rStyle w:val="ae"/>
                <w:noProof/>
                <w:sz w:val="28"/>
                <w:szCs w:val="28"/>
              </w:rPr>
              <w:t>1.2. Анализ теорий мотиваций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_Toc484082244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13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00B8" w:rsidRPr="00B72F8E" w:rsidRDefault="00B70A7B">
          <w:pPr>
            <w:pStyle w:val="23"/>
            <w:tabs>
              <w:tab w:val="right" w:leader="dot" w:pos="974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84082245" w:history="1">
            <w:r w:rsidR="00CF00B8" w:rsidRPr="00B72F8E">
              <w:rPr>
                <w:rStyle w:val="ae"/>
                <w:noProof/>
                <w:sz w:val="28"/>
                <w:szCs w:val="28"/>
              </w:rPr>
              <w:t>1.3. Стимулирование трудовой деятельности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_Toc484082245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25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00B8" w:rsidRPr="00B72F8E" w:rsidRDefault="00B70A7B">
          <w:pPr>
            <w:pStyle w:val="13"/>
            <w:tabs>
              <w:tab w:val="right" w:leader="dot" w:pos="974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84082246" w:history="1">
            <w:r w:rsidR="00CF00B8" w:rsidRPr="00B72F8E">
              <w:rPr>
                <w:rStyle w:val="ae"/>
                <w:noProof/>
                <w:sz w:val="28"/>
                <w:szCs w:val="28"/>
              </w:rPr>
              <w:t>Раздел 2. Библиографический список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_Toc484082246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34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F00B8" w:rsidRDefault="00B70A7B">
          <w:pPr>
            <w:pStyle w:val="13"/>
            <w:tabs>
              <w:tab w:val="right" w:leader="dot" w:pos="9746"/>
            </w:tabs>
            <w:rPr>
              <w:noProof/>
              <w:sz w:val="28"/>
              <w:szCs w:val="28"/>
            </w:rPr>
          </w:pPr>
          <w:hyperlink w:anchor="_Toc484082303" w:history="1">
            <w:r w:rsidR="00CF00B8" w:rsidRPr="00B72F8E">
              <w:rPr>
                <w:rStyle w:val="ae"/>
                <w:noProof/>
                <w:sz w:val="28"/>
                <w:szCs w:val="28"/>
              </w:rPr>
              <w:t>Заключение</w:t>
            </w:r>
            <w:r w:rsidR="00CF00B8" w:rsidRPr="00B72F8E">
              <w:rPr>
                <w:noProof/>
                <w:webHidden/>
                <w:sz w:val="28"/>
                <w:szCs w:val="28"/>
              </w:rPr>
              <w:tab/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begin"/>
            </w:r>
            <w:r w:rsidR="00CF00B8" w:rsidRPr="00B72F8E">
              <w:rPr>
                <w:noProof/>
                <w:webHidden/>
                <w:sz w:val="28"/>
                <w:szCs w:val="28"/>
              </w:rPr>
              <w:instrText xml:space="preserve"> PAGEREF _Toc484082303 \h </w:instrText>
            </w:r>
            <w:r w:rsidR="00CF00B8" w:rsidRPr="00B72F8E">
              <w:rPr>
                <w:noProof/>
                <w:webHidden/>
                <w:sz w:val="28"/>
                <w:szCs w:val="28"/>
              </w:rPr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61C8" w:rsidRPr="00B72F8E">
              <w:rPr>
                <w:noProof/>
                <w:webHidden/>
                <w:sz w:val="28"/>
                <w:szCs w:val="28"/>
              </w:rPr>
              <w:t>39</w:t>
            </w:r>
            <w:r w:rsidR="00CF00B8" w:rsidRPr="00B72F8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72F8E" w:rsidRPr="00544DE6" w:rsidRDefault="00B72F8E" w:rsidP="00B72F8E">
          <w:pPr>
            <w:spacing w:line="360" w:lineRule="auto"/>
            <w:rPr>
              <w:color w:val="000000"/>
              <w:sz w:val="28"/>
              <w:szCs w:val="28"/>
            </w:rPr>
          </w:pPr>
          <w:r w:rsidRPr="00544DE6">
            <w:rPr>
              <w:color w:val="000000"/>
              <w:sz w:val="28"/>
              <w:szCs w:val="28"/>
            </w:rPr>
            <w:t xml:space="preserve">Приложение </w:t>
          </w:r>
          <w:r w:rsidRPr="00544DE6">
            <w:rPr>
              <w:color w:val="000000"/>
              <w:sz w:val="28"/>
              <w:szCs w:val="28"/>
            </w:rPr>
            <w:t>1.</w:t>
          </w:r>
          <w:r>
            <w:rPr>
              <w:color w:val="000000"/>
              <w:sz w:val="28"/>
              <w:szCs w:val="28"/>
            </w:rPr>
            <w:t xml:space="preserve"> Название приложения</w:t>
          </w:r>
          <w:r>
            <w:rPr>
              <w:color w:val="000000"/>
              <w:sz w:val="28"/>
              <w:szCs w:val="28"/>
            </w:rPr>
            <w:t>...</w:t>
          </w:r>
          <w:r w:rsidRPr="00544DE6">
            <w:rPr>
              <w:color w:val="000000"/>
              <w:sz w:val="28"/>
              <w:szCs w:val="28"/>
            </w:rPr>
            <w:t>……………</w:t>
          </w:r>
          <w:r>
            <w:rPr>
              <w:color w:val="000000"/>
              <w:sz w:val="28"/>
              <w:szCs w:val="28"/>
            </w:rPr>
            <w:t>……….</w:t>
          </w:r>
          <w:r w:rsidRPr="00544DE6">
            <w:rPr>
              <w:color w:val="000000"/>
              <w:sz w:val="28"/>
              <w:szCs w:val="28"/>
            </w:rPr>
            <w:t>………</w:t>
          </w:r>
          <w:r>
            <w:rPr>
              <w:color w:val="000000"/>
              <w:sz w:val="28"/>
              <w:szCs w:val="28"/>
            </w:rPr>
            <w:t>……</w:t>
          </w:r>
          <w:r w:rsidRPr="00544DE6">
            <w:rPr>
              <w:color w:val="000000"/>
              <w:sz w:val="28"/>
              <w:szCs w:val="28"/>
            </w:rPr>
            <w:t>...….......</w:t>
          </w:r>
          <w:r>
            <w:rPr>
              <w:color w:val="000000"/>
              <w:sz w:val="28"/>
              <w:szCs w:val="28"/>
            </w:rPr>
            <w:t>40</w:t>
          </w:r>
        </w:p>
        <w:p w:rsidR="00B72F8E" w:rsidRPr="00B72F8E" w:rsidRDefault="00B72F8E" w:rsidP="00B72F8E">
          <w:pPr>
            <w:rPr>
              <w:rFonts w:eastAsiaTheme="minorEastAsia"/>
            </w:rPr>
          </w:pPr>
        </w:p>
        <w:p w:rsidR="00B1760B" w:rsidRPr="00CF00B8" w:rsidRDefault="00E6106A">
          <w:pPr>
            <w:rPr>
              <w:sz w:val="28"/>
              <w:szCs w:val="28"/>
            </w:rPr>
          </w:pPr>
          <w:r w:rsidRPr="00B72F8E">
            <w:rPr>
              <w:sz w:val="28"/>
              <w:szCs w:val="28"/>
            </w:rPr>
            <w:fldChar w:fldCharType="end"/>
          </w:r>
        </w:p>
      </w:sdtContent>
    </w:sdt>
    <w:p w:rsidR="00B1760B" w:rsidRDefault="00B1760B" w:rsidP="00696385">
      <w:pPr>
        <w:pStyle w:val="1"/>
        <w:jc w:val="center"/>
        <w:rPr>
          <w:rFonts w:cs="Times New Roman"/>
          <w:szCs w:val="32"/>
        </w:rPr>
      </w:pPr>
    </w:p>
    <w:p w:rsidR="006765A3" w:rsidRDefault="006765A3" w:rsidP="00696385">
      <w:pPr>
        <w:pStyle w:val="1"/>
        <w:jc w:val="center"/>
        <w:rPr>
          <w:rFonts w:cs="Times New Roman"/>
          <w:szCs w:val="32"/>
        </w:rPr>
      </w:pPr>
    </w:p>
    <w:p w:rsidR="006765A3" w:rsidRDefault="006765A3" w:rsidP="00696385">
      <w:pPr>
        <w:pStyle w:val="1"/>
        <w:jc w:val="center"/>
        <w:rPr>
          <w:rFonts w:cs="Times New Roman"/>
          <w:szCs w:val="32"/>
        </w:rPr>
      </w:pPr>
    </w:p>
    <w:p w:rsidR="006765A3" w:rsidRDefault="006765A3" w:rsidP="00696385">
      <w:pPr>
        <w:pStyle w:val="1"/>
        <w:jc w:val="center"/>
        <w:rPr>
          <w:rFonts w:cs="Times New Roman"/>
          <w:szCs w:val="32"/>
        </w:rPr>
      </w:pPr>
    </w:p>
    <w:p w:rsidR="006765A3" w:rsidRDefault="006765A3" w:rsidP="00696385">
      <w:pPr>
        <w:pStyle w:val="1"/>
        <w:jc w:val="center"/>
        <w:rPr>
          <w:rFonts w:cs="Times New Roman"/>
          <w:szCs w:val="32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6765A3" w:rsidRDefault="006765A3" w:rsidP="006765A3">
      <w:pPr>
        <w:rPr>
          <w:lang w:eastAsia="en-US"/>
        </w:rPr>
      </w:pPr>
    </w:p>
    <w:p w:rsidR="00CF00B8" w:rsidRDefault="00CF00B8" w:rsidP="006765A3">
      <w:pPr>
        <w:rPr>
          <w:lang w:eastAsia="en-US"/>
        </w:rPr>
      </w:pPr>
    </w:p>
    <w:p w:rsidR="00CF00B8" w:rsidRDefault="00CF00B8" w:rsidP="006765A3">
      <w:pPr>
        <w:rPr>
          <w:lang w:eastAsia="en-US"/>
        </w:rPr>
      </w:pPr>
    </w:p>
    <w:p w:rsidR="00CF00B8" w:rsidRDefault="00CF00B8" w:rsidP="006765A3">
      <w:pPr>
        <w:rPr>
          <w:lang w:eastAsia="en-US"/>
        </w:rPr>
      </w:pPr>
    </w:p>
    <w:p w:rsidR="006765A3" w:rsidRPr="006765A3" w:rsidRDefault="006765A3" w:rsidP="006765A3">
      <w:pPr>
        <w:rPr>
          <w:lang w:eastAsia="en-US"/>
        </w:rPr>
      </w:pPr>
    </w:p>
    <w:p w:rsidR="00CF00B8" w:rsidRDefault="00CF00B8" w:rsidP="00CF00B8">
      <w:pPr>
        <w:pStyle w:val="1"/>
      </w:pPr>
    </w:p>
    <w:p w:rsidR="00CF00B8" w:rsidRDefault="00CF00B8" w:rsidP="00CF00B8">
      <w:pPr>
        <w:pStyle w:val="1"/>
      </w:pPr>
    </w:p>
    <w:p w:rsidR="00696385" w:rsidRDefault="00696385" w:rsidP="00CF00B8">
      <w:pPr>
        <w:pStyle w:val="1"/>
      </w:pPr>
      <w:bookmarkStart w:id="2" w:name="_Toc484082241"/>
      <w:r w:rsidRPr="00B1760B">
        <w:t>Введение</w:t>
      </w:r>
      <w:bookmarkEnd w:id="2"/>
      <w:bookmarkEnd w:id="1"/>
    </w:p>
    <w:p w:rsidR="00B1760B" w:rsidRDefault="00B1760B" w:rsidP="00B1760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Темой данной исследовательской работы является </w:t>
      </w:r>
      <w:r w:rsidRPr="000661C8">
        <w:rPr>
          <w:sz w:val="28"/>
          <w:szCs w:val="28"/>
          <w:highlight w:val="yellow"/>
        </w:rPr>
        <w:t xml:space="preserve">изучение теоретических </w:t>
      </w:r>
      <w:r w:rsidR="000661C8" w:rsidRPr="000661C8">
        <w:rPr>
          <w:sz w:val="28"/>
          <w:szCs w:val="28"/>
          <w:highlight w:val="yellow"/>
        </w:rPr>
        <w:t>основ системы</w:t>
      </w:r>
      <w:r w:rsidRPr="000661C8">
        <w:rPr>
          <w:sz w:val="28"/>
          <w:szCs w:val="28"/>
          <w:highlight w:val="yellow"/>
        </w:rPr>
        <w:t xml:space="preserve"> мотивации и стимулирования трудовой деятельности</w:t>
      </w:r>
      <w:r>
        <w:rPr>
          <w:sz w:val="28"/>
          <w:szCs w:val="28"/>
        </w:rPr>
        <w:t xml:space="preserve">. </w:t>
      </w:r>
    </w:p>
    <w:p w:rsidR="000661C8" w:rsidRDefault="000661C8" w:rsidP="00B1760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темы.</w:t>
      </w:r>
    </w:p>
    <w:p w:rsidR="00B1760B" w:rsidRDefault="00B1760B" w:rsidP="00B1760B">
      <w:pPr>
        <w:spacing w:line="360" w:lineRule="auto"/>
        <w:ind w:firstLine="567"/>
        <w:jc w:val="both"/>
        <w:rPr>
          <w:sz w:val="28"/>
          <w:szCs w:val="28"/>
        </w:rPr>
      </w:pPr>
      <w:r w:rsidRPr="00B1760B">
        <w:rPr>
          <w:sz w:val="28"/>
          <w:szCs w:val="28"/>
        </w:rPr>
        <w:t xml:space="preserve">Целью </w:t>
      </w:r>
      <w:r w:rsidR="00B72F8E" w:rsidRPr="00B72F8E">
        <w:rPr>
          <w:sz w:val="28"/>
          <w:szCs w:val="28"/>
        </w:rPr>
        <w:t>прохождения учебной практики является закрепление и углубление теоретических знаний, полученных в процессе обучения, а также получение первичных профессиональных умений и навыков, в том числе апробация знаний, полученных в процессе обучения, при самостоятельном исследовании проблем в области управления персоналом</w:t>
      </w:r>
      <w:r w:rsidR="00B72F8E">
        <w:rPr>
          <w:sz w:val="28"/>
          <w:szCs w:val="28"/>
        </w:rPr>
        <w:t xml:space="preserve">, в частности </w:t>
      </w:r>
      <w:r w:rsidRPr="000661C8">
        <w:rPr>
          <w:sz w:val="28"/>
          <w:szCs w:val="28"/>
          <w:highlight w:val="yellow"/>
        </w:rPr>
        <w:t>изучение важности мотивации персонала и стимулирования трудовой деятельности в успешном развитии современной компании.</w:t>
      </w:r>
    </w:p>
    <w:p w:rsidR="00B1760B" w:rsidRDefault="00B1760B" w:rsidP="00B1760B">
      <w:pPr>
        <w:tabs>
          <w:tab w:val="left" w:pos="0"/>
          <w:tab w:val="left" w:pos="700"/>
        </w:tabs>
        <w:spacing w:line="360" w:lineRule="auto"/>
        <w:ind w:right="11"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Для достижения цели исследовательской работы необходимо решить следующие </w:t>
      </w:r>
      <w:r w:rsidRPr="00B1760B">
        <w:rPr>
          <w:spacing w:val="-2"/>
          <w:sz w:val="28"/>
          <w:szCs w:val="28"/>
        </w:rPr>
        <w:t>задачи:</w:t>
      </w:r>
    </w:p>
    <w:p w:rsidR="00B1760B" w:rsidRDefault="00B1760B" w:rsidP="00B1760B">
      <w:pPr>
        <w:pStyle w:val="ab"/>
        <w:numPr>
          <w:ilvl w:val="0"/>
          <w:numId w:val="3"/>
        </w:numPr>
        <w:tabs>
          <w:tab w:val="left" w:pos="0"/>
          <w:tab w:val="left" w:pos="700"/>
        </w:tabs>
        <w:spacing w:after="0" w:line="360" w:lineRule="auto"/>
        <w:ind w:right="1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провести исследование по формированию списка источников литературы по данной теме;</w:t>
      </w:r>
    </w:p>
    <w:p w:rsidR="00B1760B" w:rsidRDefault="00B1760B" w:rsidP="00B1760B">
      <w:pPr>
        <w:pStyle w:val="ab"/>
        <w:numPr>
          <w:ilvl w:val="0"/>
          <w:numId w:val="3"/>
        </w:numPr>
        <w:tabs>
          <w:tab w:val="left" w:pos="0"/>
          <w:tab w:val="left" w:pos="700"/>
        </w:tabs>
        <w:spacing w:after="0" w:line="360" w:lineRule="auto"/>
        <w:ind w:right="1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провести первичный анализ найденной литературы, составить план литературного обзора;</w:t>
      </w:r>
    </w:p>
    <w:p w:rsidR="00B1760B" w:rsidRDefault="00B1760B" w:rsidP="00B1760B">
      <w:pPr>
        <w:pStyle w:val="ab"/>
        <w:numPr>
          <w:ilvl w:val="0"/>
          <w:numId w:val="3"/>
        </w:numPr>
        <w:tabs>
          <w:tab w:val="left" w:pos="0"/>
          <w:tab w:val="left" w:pos="700"/>
        </w:tabs>
        <w:spacing w:after="0" w:line="360" w:lineRule="auto"/>
        <w:ind w:right="1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составить конечный библиографический список по теме исследования (не менее 50 источников);</w:t>
      </w:r>
    </w:p>
    <w:p w:rsidR="00B1760B" w:rsidRDefault="00B1760B" w:rsidP="00B1760B">
      <w:pPr>
        <w:pStyle w:val="ab"/>
        <w:numPr>
          <w:ilvl w:val="0"/>
          <w:numId w:val="3"/>
        </w:numPr>
        <w:tabs>
          <w:tab w:val="left" w:pos="0"/>
          <w:tab w:val="left" w:pos="700"/>
        </w:tabs>
        <w:spacing w:after="0" w:line="360" w:lineRule="auto"/>
        <w:ind w:right="1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провести анализ источников литературы и их структуризировать;</w:t>
      </w:r>
    </w:p>
    <w:p w:rsidR="00B1760B" w:rsidRDefault="00B1760B" w:rsidP="00B1760B">
      <w:pPr>
        <w:pStyle w:val="ab"/>
        <w:numPr>
          <w:ilvl w:val="0"/>
          <w:numId w:val="3"/>
        </w:numPr>
        <w:tabs>
          <w:tab w:val="left" w:pos="0"/>
          <w:tab w:val="left" w:pos="700"/>
        </w:tabs>
        <w:spacing w:after="0" w:line="360" w:lineRule="auto"/>
        <w:ind w:right="1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систематизировать изученную информацию по данной теме и оформить в виде научного исследования.</w:t>
      </w:r>
    </w:p>
    <w:p w:rsidR="00B1760B" w:rsidRPr="00C948C9" w:rsidRDefault="00B1760B" w:rsidP="00B1760B">
      <w:pPr>
        <w:tabs>
          <w:tab w:val="left" w:pos="0"/>
          <w:tab w:val="left" w:pos="700"/>
        </w:tabs>
        <w:spacing w:line="360" w:lineRule="auto"/>
        <w:ind w:right="1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Об</w:t>
      </w:r>
      <w:r w:rsidR="000661C8">
        <w:rPr>
          <w:spacing w:val="-2"/>
          <w:sz w:val="28"/>
          <w:szCs w:val="28"/>
        </w:rPr>
        <w:t xml:space="preserve">ъект исследования данной работы – </w:t>
      </w:r>
      <w:r>
        <w:rPr>
          <w:spacing w:val="-2"/>
          <w:sz w:val="28"/>
          <w:szCs w:val="28"/>
        </w:rPr>
        <w:t>это литература</w:t>
      </w:r>
      <w:r w:rsidR="000661C8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(научная, нормативная, публицистическая и т.д.) отражающая </w:t>
      </w:r>
      <w:r w:rsidR="000661C8">
        <w:rPr>
          <w:spacing w:val="-2"/>
          <w:sz w:val="28"/>
          <w:szCs w:val="28"/>
        </w:rPr>
        <w:t xml:space="preserve">вопросы </w:t>
      </w:r>
      <w:r w:rsidR="000661C8" w:rsidRPr="000661C8">
        <w:rPr>
          <w:sz w:val="28"/>
          <w:szCs w:val="28"/>
          <w:highlight w:val="yellow"/>
        </w:rPr>
        <w:t>теоретических основ системы мотивации и стимулирования трудовой деятельности</w:t>
      </w:r>
      <w:r>
        <w:rPr>
          <w:spacing w:val="-2"/>
          <w:sz w:val="28"/>
          <w:szCs w:val="28"/>
        </w:rPr>
        <w:t>. Предмет исследования</w:t>
      </w:r>
      <w:r w:rsidR="000661C8">
        <w:rPr>
          <w:spacing w:val="-2"/>
          <w:sz w:val="28"/>
          <w:szCs w:val="28"/>
        </w:rPr>
        <w:t xml:space="preserve"> – </w:t>
      </w:r>
      <w:r w:rsidRPr="000661C8">
        <w:rPr>
          <w:spacing w:val="-2"/>
          <w:sz w:val="28"/>
          <w:szCs w:val="28"/>
          <w:highlight w:val="yellow"/>
        </w:rPr>
        <w:t xml:space="preserve">процессы </w:t>
      </w:r>
      <w:r w:rsidR="000661C8" w:rsidRPr="000661C8">
        <w:rPr>
          <w:sz w:val="28"/>
          <w:szCs w:val="28"/>
          <w:highlight w:val="yellow"/>
        </w:rPr>
        <w:t>мотивации персонала и стимулирования трудовой деятельности</w:t>
      </w:r>
      <w:r w:rsidRPr="000661C8">
        <w:rPr>
          <w:spacing w:val="-2"/>
          <w:sz w:val="28"/>
          <w:szCs w:val="28"/>
          <w:highlight w:val="yellow"/>
        </w:rPr>
        <w:t>.</w:t>
      </w:r>
      <w:r>
        <w:rPr>
          <w:spacing w:val="-2"/>
          <w:sz w:val="28"/>
          <w:szCs w:val="28"/>
        </w:rPr>
        <w:t xml:space="preserve"> </w:t>
      </w:r>
    </w:p>
    <w:p w:rsidR="00B1760B" w:rsidRPr="00B1760B" w:rsidRDefault="00B1760B" w:rsidP="00B1760B">
      <w:pPr>
        <w:spacing w:line="360" w:lineRule="auto"/>
        <w:ind w:firstLine="567"/>
        <w:jc w:val="both"/>
        <w:rPr>
          <w:sz w:val="28"/>
          <w:szCs w:val="28"/>
        </w:rPr>
      </w:pPr>
    </w:p>
    <w:p w:rsidR="00B1760B" w:rsidRDefault="00B1760B" w:rsidP="00B1760B">
      <w:pPr>
        <w:spacing w:line="360" w:lineRule="auto"/>
        <w:ind w:firstLine="567"/>
        <w:jc w:val="both"/>
        <w:rPr>
          <w:sz w:val="28"/>
          <w:szCs w:val="28"/>
        </w:rPr>
      </w:pPr>
    </w:p>
    <w:p w:rsidR="00696385" w:rsidRDefault="00696385"/>
    <w:p w:rsidR="00CF00B8" w:rsidRDefault="00FA2AC5" w:rsidP="00CF00B8">
      <w:pPr>
        <w:pStyle w:val="1"/>
      </w:pPr>
      <w:bookmarkStart w:id="3" w:name="_Toc484082242"/>
      <w:r w:rsidRPr="00FA2AC5">
        <w:lastRenderedPageBreak/>
        <w:t xml:space="preserve">Раздел 1. </w:t>
      </w:r>
      <w:r w:rsidR="00CF00B8">
        <w:t>Обзор литературы по теме исследования</w:t>
      </w:r>
      <w:bookmarkEnd w:id="3"/>
    </w:p>
    <w:p w:rsidR="00F9223C" w:rsidRPr="00FA2AC5" w:rsidRDefault="00CF00B8" w:rsidP="00CF00B8">
      <w:pPr>
        <w:pStyle w:val="2"/>
      </w:pPr>
      <w:bookmarkStart w:id="4" w:name="_Toc484082243"/>
      <w:r>
        <w:t xml:space="preserve">1.1 </w:t>
      </w:r>
      <w:r w:rsidR="00FA2AC5" w:rsidRPr="00FA2AC5">
        <w:t>Мотивы и потребности</w:t>
      </w:r>
      <w:bookmarkEnd w:id="4"/>
    </w:p>
    <w:p w:rsidR="00F9223C" w:rsidRPr="00B1760B" w:rsidRDefault="00CF00B8" w:rsidP="00CF00B8">
      <w:pPr>
        <w:pStyle w:val="2"/>
      </w:pPr>
      <w:bookmarkStart w:id="5" w:name="bookmark4"/>
      <w:bookmarkStart w:id="6" w:name="_Toc468715554"/>
      <w:bookmarkStart w:id="7" w:name="_Toc484082244"/>
      <w:r>
        <w:t>1.</w:t>
      </w:r>
      <w:r w:rsidR="00F9223C" w:rsidRPr="00FA2AC5">
        <w:t>2</w:t>
      </w:r>
      <w:r w:rsidR="00FA2AC5">
        <w:t>.</w:t>
      </w:r>
      <w:r w:rsidR="00F9223C" w:rsidRPr="00FA2AC5">
        <w:t xml:space="preserve"> Анализ теорий мотиваций</w:t>
      </w:r>
      <w:bookmarkEnd w:id="5"/>
      <w:bookmarkEnd w:id="6"/>
      <w:bookmarkEnd w:id="7"/>
    </w:p>
    <w:p w:rsidR="00F9223C" w:rsidRPr="00FA2AC5" w:rsidRDefault="00CF00B8" w:rsidP="00CF00B8">
      <w:pPr>
        <w:pStyle w:val="2"/>
      </w:pPr>
      <w:bookmarkStart w:id="8" w:name="_Toc468715555"/>
      <w:bookmarkStart w:id="9" w:name="_Toc484082245"/>
      <w:r>
        <w:t>1.</w:t>
      </w:r>
      <w:r w:rsidR="00F9223C" w:rsidRPr="00FA2AC5">
        <w:t>3</w:t>
      </w:r>
      <w:r w:rsidR="00FA2AC5">
        <w:t>.</w:t>
      </w:r>
      <w:r w:rsidR="00F9223C" w:rsidRPr="00FA2AC5">
        <w:t xml:space="preserve"> Стимулирование трудовой деятельности</w:t>
      </w:r>
      <w:bookmarkEnd w:id="8"/>
      <w:bookmarkEnd w:id="9"/>
    </w:p>
    <w:p w:rsidR="00713A5C" w:rsidRDefault="00713A5C">
      <w:pPr>
        <w:spacing w:after="200" w:line="276" w:lineRule="auto"/>
        <w:rPr>
          <w:rFonts w:eastAsiaTheme="majorEastAsia" w:cstheme="majorBidi"/>
          <w:b/>
          <w:bCs/>
          <w:sz w:val="32"/>
          <w:szCs w:val="28"/>
          <w:lang w:eastAsia="en-US"/>
        </w:rPr>
      </w:pPr>
      <w:bookmarkStart w:id="10" w:name="_Toc484082246"/>
      <w:r>
        <w:br w:type="page"/>
      </w:r>
    </w:p>
    <w:p w:rsidR="00CF00B8" w:rsidRPr="00CF00B8" w:rsidRDefault="00CF00B8" w:rsidP="00CF00B8">
      <w:pPr>
        <w:pStyle w:val="1"/>
      </w:pPr>
      <w:r>
        <w:lastRenderedPageBreak/>
        <w:t>Раздел 2. Библиографический с</w:t>
      </w:r>
      <w:r w:rsidRPr="005A3A00">
        <w:t>писок</w:t>
      </w:r>
      <w:bookmarkEnd w:id="10"/>
    </w:p>
    <w:p w:rsidR="00B72F8E" w:rsidRPr="00B72F8E" w:rsidRDefault="00B72F8E" w:rsidP="00B72F8E">
      <w:pPr>
        <w:tabs>
          <w:tab w:val="left" w:pos="709"/>
          <w:tab w:val="left" w:pos="851"/>
        </w:tabs>
        <w:ind w:firstLine="567"/>
        <w:jc w:val="both"/>
        <w:rPr>
          <w:i/>
          <w:szCs w:val="28"/>
        </w:rPr>
      </w:pPr>
      <w:r w:rsidRPr="00B72F8E">
        <w:rPr>
          <w:i/>
          <w:color w:val="000000"/>
          <w:szCs w:val="28"/>
        </w:rPr>
        <w:t xml:space="preserve">Список использованных источников должен содержать сведения об источниках, использованных при прохождении учебной практики </w:t>
      </w:r>
      <w:r w:rsidRPr="00B72F8E">
        <w:rPr>
          <w:i/>
          <w:szCs w:val="28"/>
        </w:rPr>
        <w:t>(практики по получению первичных профессиональных умений и навыков)</w:t>
      </w:r>
      <w:r w:rsidRPr="00B72F8E">
        <w:rPr>
          <w:i/>
          <w:color w:val="000000"/>
          <w:szCs w:val="28"/>
        </w:rPr>
        <w:t xml:space="preserve">. Сведения об источниках приводятся в соответствии с требованиями ГОСТ 7.1-2003 </w:t>
      </w:r>
      <w:r w:rsidRPr="00B72F8E">
        <w:rPr>
          <w:i/>
          <w:szCs w:val="28"/>
        </w:rPr>
        <w:t>«Библиографическая запись. Библиографическое описание».</w:t>
      </w:r>
    </w:p>
    <w:p w:rsidR="00B72F8E" w:rsidRPr="00B72F8E" w:rsidRDefault="00B72F8E" w:rsidP="00B72F8E">
      <w:pPr>
        <w:pStyle w:val="212"/>
        <w:ind w:firstLine="709"/>
        <w:rPr>
          <w:rFonts w:ascii="Times New Roman" w:hAnsi="Times New Roman"/>
          <w:i/>
          <w:sz w:val="20"/>
        </w:rPr>
      </w:pPr>
      <w:r w:rsidRPr="00B72F8E">
        <w:rPr>
          <w:rFonts w:ascii="Times New Roman" w:hAnsi="Times New Roman"/>
          <w:i/>
          <w:sz w:val="20"/>
        </w:rPr>
        <w:t>Автору работы рекомендуется принять за основу алфавитный способ группировки, при котором в начале списка необходимо выделить официально-документальные издания в хронологии их выхода в свет (Конституция, законы, указы, постановления и распоряжения органов государственной власти), а затем привести список монографий, книг, учебных пособий, журнальных и газетных статей, источников из Интернета по алфавиту фамилий авторов или заглавий, если автор не указан.</w:t>
      </w:r>
    </w:p>
    <w:p w:rsidR="00B72F8E" w:rsidRPr="00B72F8E" w:rsidRDefault="00B72F8E" w:rsidP="00B72F8E">
      <w:pPr>
        <w:tabs>
          <w:tab w:val="left" w:pos="851"/>
          <w:tab w:val="left" w:pos="1276"/>
        </w:tabs>
        <w:ind w:firstLine="567"/>
        <w:jc w:val="both"/>
        <w:rPr>
          <w:i/>
          <w:color w:val="000000"/>
          <w:szCs w:val="28"/>
        </w:rPr>
      </w:pPr>
    </w:p>
    <w:p w:rsidR="00B72F8E" w:rsidRPr="00B72F8E" w:rsidRDefault="00B72F8E" w:rsidP="00B72F8E">
      <w:pPr>
        <w:tabs>
          <w:tab w:val="left" w:pos="851"/>
          <w:tab w:val="left" w:pos="1276"/>
        </w:tabs>
        <w:ind w:firstLine="567"/>
        <w:jc w:val="both"/>
        <w:rPr>
          <w:i/>
          <w:color w:val="000000"/>
          <w:szCs w:val="28"/>
        </w:rPr>
      </w:pPr>
      <w:r w:rsidRPr="00B72F8E">
        <w:rPr>
          <w:i/>
          <w:color w:val="000000"/>
          <w:szCs w:val="28"/>
        </w:rPr>
        <w:t>Нумерация использованных источников должна быть сплошной.</w:t>
      </w:r>
    </w:p>
    <w:p w:rsidR="00B72F8E" w:rsidRPr="00B72F8E" w:rsidRDefault="00B72F8E" w:rsidP="00B72F8E">
      <w:pPr>
        <w:tabs>
          <w:tab w:val="left" w:pos="851"/>
          <w:tab w:val="left" w:pos="1276"/>
        </w:tabs>
        <w:ind w:firstLine="567"/>
        <w:jc w:val="both"/>
        <w:rPr>
          <w:i/>
          <w:color w:val="000000"/>
          <w:szCs w:val="28"/>
        </w:rPr>
      </w:pPr>
      <w:r w:rsidRPr="00B72F8E">
        <w:rPr>
          <w:i/>
          <w:color w:val="000000"/>
          <w:szCs w:val="28"/>
        </w:rPr>
        <w:t xml:space="preserve">Список литературы включает все источники, которыми студент пользовался при написании своей работы. </w:t>
      </w:r>
    </w:p>
    <w:p w:rsidR="00B72F8E" w:rsidRPr="00B72F8E" w:rsidRDefault="00B72F8E" w:rsidP="00B72F8E">
      <w:pPr>
        <w:pStyle w:val="14"/>
        <w:widowControl w:val="0"/>
        <w:tabs>
          <w:tab w:val="left" w:pos="851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Последовательность размещения в списке использованных источников должна быть следующей: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законы Российской Федерации (в очередности от последнего года принятия к предыдущим);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указы Президента РФ (в той же последовательности);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нормативные акты Правительства РФ (в той же последовательности);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нормативно-правовые документы федеральных органов исполнительной власти, региональных органов законодательной и исполнительной власти и органов местного самоуправления;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статистические издания;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иные официальные материалы (меморандумы, резолюции, рекомендации международных организаций и конференций, официальные доклады, отчеты и т.п.);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монографии, учебники, учебные пособия, авторефераты диссертаций, научные статьи (в алфавитном порядке по фамилиям авторов и заглавию публикаций, в случае если их автор не указан);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источники на иностранных языках (в соответствии с латинским алфавитом);</w:t>
      </w:r>
    </w:p>
    <w:p w:rsidR="00B72F8E" w:rsidRPr="00B72F8E" w:rsidRDefault="00B72F8E" w:rsidP="00B72F8E">
      <w:pPr>
        <w:pStyle w:val="14"/>
        <w:widowControl w:val="0"/>
        <w:numPr>
          <w:ilvl w:val="0"/>
          <w:numId w:val="5"/>
        </w:numPr>
        <w:tabs>
          <w:tab w:val="left" w:pos="851"/>
          <w:tab w:val="left" w:pos="1080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интернет-источники.</w:t>
      </w:r>
    </w:p>
    <w:p w:rsidR="00B72F8E" w:rsidRPr="00B72F8E" w:rsidRDefault="00B72F8E" w:rsidP="00B72F8E">
      <w:pPr>
        <w:pStyle w:val="14"/>
        <w:widowControl w:val="0"/>
        <w:tabs>
          <w:tab w:val="left" w:pos="851"/>
        </w:tabs>
        <w:spacing w:line="240" w:lineRule="auto"/>
        <w:ind w:left="0" w:right="0" w:firstLine="567"/>
        <w:jc w:val="both"/>
        <w:rPr>
          <w:rFonts w:ascii="Times New Roman" w:hAnsi="Times New Roman"/>
          <w:i/>
          <w:sz w:val="20"/>
          <w:szCs w:val="28"/>
        </w:rPr>
      </w:pPr>
      <w:r w:rsidRPr="00B72F8E">
        <w:rPr>
          <w:rFonts w:ascii="Times New Roman" w:hAnsi="Times New Roman"/>
          <w:i/>
          <w:sz w:val="20"/>
          <w:szCs w:val="28"/>
        </w:rPr>
        <w:t>Официальные документы описываются под заглавием. В подзаголовочных данных приводятся слова: «закон, указ, постановление и т. п.» и название учреждения или организации (если они не входят в состав заглавия), а также отмечаются дата принятия постановления (закона, указа и т. д.), год, номер постановления.</w:t>
      </w:r>
    </w:p>
    <w:p w:rsidR="00B72F8E" w:rsidRPr="00544DE6" w:rsidRDefault="00B72F8E" w:rsidP="00B72F8E">
      <w:pPr>
        <w:pStyle w:val="1"/>
        <w:tabs>
          <w:tab w:val="left" w:pos="851"/>
        </w:tabs>
        <w:ind w:firstLine="567"/>
        <w:jc w:val="center"/>
        <w:rPr>
          <w:rFonts w:cs="Times New Roman"/>
          <w:caps/>
          <w:snapToGrid w:val="0"/>
          <w:sz w:val="28"/>
        </w:rPr>
      </w:pPr>
      <w:r w:rsidRPr="00544DE6">
        <w:rPr>
          <w:rFonts w:cs="Times New Roman"/>
          <w:snapToGrid w:val="0"/>
          <w:sz w:val="28"/>
        </w:rPr>
        <w:t>Пример оформления библиографического списка</w:t>
      </w:r>
    </w:p>
    <w:p w:rsidR="00B72F8E" w:rsidRPr="00544DE6" w:rsidRDefault="00B72F8E" w:rsidP="00B72F8E">
      <w:pPr>
        <w:tabs>
          <w:tab w:val="left" w:pos="851"/>
        </w:tabs>
        <w:ind w:firstLine="567"/>
        <w:rPr>
          <w:sz w:val="28"/>
          <w:szCs w:val="28"/>
        </w:rPr>
      </w:pPr>
      <w:r w:rsidRPr="00544DE6">
        <w:rPr>
          <w:b/>
          <w:sz w:val="28"/>
          <w:szCs w:val="28"/>
        </w:rPr>
        <w:t>Книги, имеющие одного, двух и трех авторов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Амстронг М. Практика управления человеческими ресурсами / М. Амстронг. – СПб. : Питер, 2012. – 147 с.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Андерсен Э. Как вырастить отличных сотрудников и превратить обыкновенных людей в замечательных исполнителей : пер. с англ. / Э. Андерсен – М. : Эксмо, 2008. – 368 с.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Пряжников Н. С. Психология труда и человеческого достоинства / Н. С. Пряжников, Е. Ю. Пряжникова. – М. : Академия, 2011. – 480 с.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Снетков В. М. Оценка привлекательности культуры организации: практикум по психологии менеджмента и профессиональной деятельности / В. М. Снеткова , Г. С. Никифорова, М. А. Дмитриева.  – СПб. : Речь, 2001. – 510 с.</w:t>
      </w:r>
    </w:p>
    <w:p w:rsidR="00B72F8E" w:rsidRPr="00544DE6" w:rsidRDefault="00B72F8E" w:rsidP="00B72F8E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544DE6">
        <w:rPr>
          <w:b/>
          <w:sz w:val="28"/>
          <w:szCs w:val="28"/>
        </w:rPr>
        <w:t>Книги, имеющие более трех авторов, коллективные монографии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544DE6">
        <w:rPr>
          <w:sz w:val="28"/>
          <w:szCs w:val="28"/>
        </w:rPr>
        <w:t>Герцберг Ф. Мотивация к работе / Ф. Герцберг [и др.]. – М. : Вершина, 2006. – 240 с.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lastRenderedPageBreak/>
        <w:t>Ильясов Ф.Н. Удовлетворенность трудом (анализ структуры, измерение, связь с производственным поведением) / под ред. В.</w:t>
      </w:r>
      <w:r w:rsidRPr="00544DE6">
        <w:rPr>
          <w:sz w:val="28"/>
          <w:szCs w:val="28"/>
          <w:lang w:val="en-US"/>
        </w:rPr>
        <w:t xml:space="preserve"> </w:t>
      </w:r>
      <w:r w:rsidRPr="00544DE6">
        <w:rPr>
          <w:sz w:val="28"/>
          <w:szCs w:val="28"/>
        </w:rPr>
        <w:t xml:space="preserve">Г. Андреенкова. </w:t>
      </w:r>
      <w:r w:rsidRPr="00544DE6">
        <w:rPr>
          <w:sz w:val="28"/>
          <w:szCs w:val="28"/>
          <w:lang w:val="en-US"/>
        </w:rPr>
        <w:t>–</w:t>
      </w:r>
      <w:r w:rsidRPr="00544DE6">
        <w:rPr>
          <w:sz w:val="28"/>
          <w:szCs w:val="28"/>
        </w:rPr>
        <w:t xml:space="preserve"> Ашхабад</w:t>
      </w:r>
      <w:r w:rsidRPr="00544DE6">
        <w:rPr>
          <w:sz w:val="28"/>
          <w:szCs w:val="28"/>
          <w:lang w:val="en-US"/>
        </w:rPr>
        <w:t xml:space="preserve"> </w:t>
      </w:r>
      <w:r w:rsidRPr="00544DE6">
        <w:rPr>
          <w:sz w:val="28"/>
          <w:szCs w:val="28"/>
        </w:rPr>
        <w:t xml:space="preserve">: Ылым (Наука), 1988. </w:t>
      </w:r>
      <w:r w:rsidRPr="00544DE6">
        <w:rPr>
          <w:sz w:val="28"/>
          <w:szCs w:val="28"/>
          <w:lang w:val="en-US"/>
        </w:rPr>
        <w:t>–</w:t>
      </w:r>
      <w:r w:rsidRPr="00544DE6">
        <w:rPr>
          <w:sz w:val="28"/>
          <w:szCs w:val="28"/>
        </w:rPr>
        <w:t xml:space="preserve"> 100 с.</w:t>
      </w:r>
    </w:p>
    <w:p w:rsidR="00B72F8E" w:rsidRPr="00544DE6" w:rsidRDefault="00B72F8E" w:rsidP="00B72F8E">
      <w:pPr>
        <w:tabs>
          <w:tab w:val="left" w:pos="851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Многотомные издания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 xml:space="preserve">Регионы Росии : стат. Сб. : в 2 т. /отв. ред. В. И. Галицин. – М. : Госкомстат Росиии, 2001. – 2 т. </w:t>
      </w:r>
    </w:p>
    <w:p w:rsidR="00B72F8E" w:rsidRPr="00544DE6" w:rsidRDefault="00B72F8E" w:rsidP="00B72F8E">
      <w:pPr>
        <w:tabs>
          <w:tab w:val="left" w:pos="851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Отдельный том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Финансово-кредитный словарь : в 3 т. / гл ред. В. Ф. Арбузов. – М. : Финансы и статистика, 1984. – Т. 1 : А-Й. – 501 с.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ab/>
        <w:t>Экономика персонала : / Ю. Г. Одегов, Г. Г. Руденко, А. А. Федченко. – М. : Альфа-Пресс, 2012. – Ч. 1. – 1054 с.</w:t>
      </w:r>
    </w:p>
    <w:p w:rsidR="00B72F8E" w:rsidRPr="00544DE6" w:rsidRDefault="00B72F8E" w:rsidP="00B72F8E">
      <w:pPr>
        <w:tabs>
          <w:tab w:val="left" w:pos="851"/>
        </w:tabs>
        <w:suppressAutoHyphens/>
        <w:spacing w:line="360" w:lineRule="auto"/>
        <w:ind w:firstLine="567"/>
        <w:jc w:val="center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Библиографическое описание составной части документа</w:t>
      </w:r>
    </w:p>
    <w:p w:rsidR="00B72F8E" w:rsidRPr="00544DE6" w:rsidRDefault="00B72F8E" w:rsidP="00B72F8E">
      <w:pPr>
        <w:tabs>
          <w:tab w:val="left" w:pos="851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Законы, постановления, приказы, указы и.т.д</w:t>
      </w:r>
    </w:p>
    <w:p w:rsidR="00B72F8E" w:rsidRPr="00544DE6" w:rsidRDefault="00B72F8E" w:rsidP="00B72F8E">
      <w:pPr>
        <w:tabs>
          <w:tab w:val="left" w:pos="851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Официальные документы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О несостоятельности (банкротстве) кредитных организаций : федер. закон РФ от 25 февр. 1999 г. № 40 // Рос. газ. − 1999. – 4 марта.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О внесении изменений в инструкцию «О подоходном налоге с физических лиц» : письмо МНС РФ от 23 марта 1999 г. № 03-20 // Налоги. – 1999. – март (№ 11). – С. 2.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544DE6">
        <w:rPr>
          <w:sz w:val="28"/>
          <w:szCs w:val="28"/>
        </w:rPr>
        <w:t>Об утверждении Порядка выдачи листков нетрудоспособности [Электронный ресурс]: приказ Минздраврсоцразвития России от 30.11.2011 № 1434н.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544DE6">
        <w:rPr>
          <w:sz w:val="28"/>
          <w:szCs w:val="28"/>
        </w:rPr>
        <w:t>Об утверждении методических рекомендаций по установлению систем оплаты труда, отличных от единой тарифной сетки, и перечней видов выплат компенсационного и стимулирующего характера в областных государственных казенных, бюджетных, автономных учреждениях Иркутской области [Электронный ресурс]: приказ Министерства труда и занятости Иркутской области от 31.01.2013 № 6-МПР// СПС «Консультант Плюс».</w:t>
      </w:r>
    </w:p>
    <w:p w:rsidR="00B72F8E" w:rsidRPr="00544DE6" w:rsidRDefault="00B72F8E" w:rsidP="00B72F8E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Статьи из материалов конференций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 xml:space="preserve">Донская Л. А. Формирование профессиональных компетенций работника коммерческого банка / Л. А. Донская // Управление человеческими </w:t>
      </w:r>
      <w:r w:rsidRPr="00544DE6">
        <w:rPr>
          <w:sz w:val="28"/>
          <w:szCs w:val="28"/>
        </w:rPr>
        <w:lastRenderedPageBreak/>
        <w:t>ресурсами: практика и теория : материалы интернет-конф. 7-го Байкал. кадрового форума. – Иркутск : Изд-во БГУЭП, 2015. – С. 118-122.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Сидоренко П. А. Стимулирование  / П. А. Сидоренко // Экономические стимулы труда : сб. науч. тр. / МИФИ. – М., 1989. – Вып. 2. – С. 31-35.</w:t>
      </w:r>
    </w:p>
    <w:p w:rsidR="00B72F8E" w:rsidRPr="00544DE6" w:rsidRDefault="00B72F8E" w:rsidP="00B72F8E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Статьи из журналов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Аникин В. А. Работа в жизни россиян / В. А. Аникин // Социологические исследования. – 2014. – № 12. – С. 48–55.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Анкудинов А. Б. Удовлетворенность работой и ее детерминанты: результаты статистического моделирования на панельных данных / А. Б. Анкудинов, М. Н. Беляева, О. В. Лебедев // Социологические исследования. — 2013. – № 11. – С. 75–83.</w:t>
      </w:r>
    </w:p>
    <w:p w:rsidR="00B72F8E" w:rsidRPr="00544DE6" w:rsidRDefault="00B72F8E" w:rsidP="00B72F8E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Статьи из газет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Макалкин И. Новые правила заполнения статистической формы № 5-З/ И. Макалкин // Бухгалтерское приложение Экономика и жизнь. – 2010. – апр.(№ 15). – С. 23-25.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44DE6">
        <w:rPr>
          <w:sz w:val="28"/>
          <w:szCs w:val="28"/>
        </w:rPr>
        <w:t>Никитина Т. О консолидированной финансовой отчетности / Т. Никитина // Финансовая газета. – 2010. – № 48.</w:t>
      </w:r>
    </w:p>
    <w:p w:rsidR="00B72F8E" w:rsidRPr="00544DE6" w:rsidRDefault="00B72F8E" w:rsidP="00B72F8E">
      <w:pPr>
        <w:tabs>
          <w:tab w:val="left" w:pos="993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Глава, параграф</w:t>
      </w:r>
    </w:p>
    <w:p w:rsidR="00B72F8E" w:rsidRPr="00544DE6" w:rsidRDefault="00B72F8E" w:rsidP="00B72F8E">
      <w:pPr>
        <w:pStyle w:val="ac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544DE6">
        <w:rPr>
          <w:sz w:val="28"/>
          <w:szCs w:val="28"/>
        </w:rPr>
        <w:t>Ремизов К. С. Нормирование труда // Справочник экономиста по труду / С. Х. Гурьянов, К. С. Ремизов. – М. , 1982. – Гл. 1. – С. 5-58.</w:t>
      </w:r>
    </w:p>
    <w:p w:rsidR="00B72F8E" w:rsidRPr="00544DE6" w:rsidRDefault="00B72F8E" w:rsidP="00B72F8E">
      <w:pPr>
        <w:pStyle w:val="ac"/>
        <w:tabs>
          <w:tab w:val="left" w:pos="993"/>
        </w:tabs>
        <w:spacing w:before="0" w:beforeAutospacing="0" w:after="0" w:afterAutospacing="0" w:line="360" w:lineRule="auto"/>
        <w:ind w:firstLine="567"/>
        <w:contextualSpacing/>
        <w:jc w:val="center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Описание электронных ресурсов</w:t>
      </w:r>
    </w:p>
    <w:p w:rsidR="00B72F8E" w:rsidRPr="00B70A7B" w:rsidRDefault="00B72F8E" w:rsidP="00B70A7B">
      <w:pPr>
        <w:pStyle w:val="ac"/>
        <w:tabs>
          <w:tab w:val="left" w:pos="993"/>
        </w:tabs>
        <w:spacing w:before="0" w:beforeAutospacing="0" w:after="0" w:afterAutospacing="0"/>
        <w:ind w:firstLine="567"/>
        <w:jc w:val="both"/>
        <w:rPr>
          <w:i/>
          <w:sz w:val="20"/>
          <w:szCs w:val="20"/>
        </w:rPr>
      </w:pPr>
      <w:r w:rsidRPr="00B70A7B">
        <w:rPr>
          <w:i/>
          <w:sz w:val="20"/>
          <w:szCs w:val="20"/>
        </w:rPr>
        <w:t>Электронные ресурсы – новый вид информационной продукции. Библиографическая запись на электронные ресурсы составляется по общим правилам с учетом следующих особенностей.</w:t>
      </w:r>
    </w:p>
    <w:p w:rsidR="00B72F8E" w:rsidRPr="00B70A7B" w:rsidRDefault="00B72F8E" w:rsidP="00B70A7B">
      <w:pPr>
        <w:pStyle w:val="ac"/>
        <w:tabs>
          <w:tab w:val="left" w:pos="993"/>
        </w:tabs>
        <w:spacing w:before="0" w:beforeAutospacing="0" w:after="0" w:afterAutospacing="0"/>
        <w:ind w:firstLine="567"/>
        <w:jc w:val="both"/>
        <w:rPr>
          <w:i/>
          <w:sz w:val="20"/>
          <w:szCs w:val="20"/>
        </w:rPr>
      </w:pPr>
      <w:r w:rsidRPr="00B70A7B">
        <w:rPr>
          <w:i/>
          <w:sz w:val="20"/>
          <w:szCs w:val="20"/>
        </w:rPr>
        <w:t xml:space="preserve">При отсутствии на источниках информации основного заглавия в его качестве могут быть приведены первые слова текста. Заглавие также может быть сформулировано на основании анализа электронного ресурса и приведено в описании в квадратных скобках. </w:t>
      </w:r>
    </w:p>
    <w:p w:rsidR="00B72F8E" w:rsidRPr="00B70A7B" w:rsidRDefault="00B72F8E" w:rsidP="00B70A7B">
      <w:pPr>
        <w:pStyle w:val="ac"/>
        <w:tabs>
          <w:tab w:val="left" w:pos="993"/>
        </w:tabs>
        <w:spacing w:before="0" w:beforeAutospacing="0" w:after="0" w:afterAutospacing="0"/>
        <w:ind w:firstLine="567"/>
        <w:jc w:val="both"/>
        <w:rPr>
          <w:i/>
          <w:sz w:val="20"/>
          <w:szCs w:val="20"/>
        </w:rPr>
      </w:pPr>
      <w:r w:rsidRPr="00B70A7B">
        <w:rPr>
          <w:i/>
          <w:sz w:val="20"/>
          <w:szCs w:val="20"/>
        </w:rPr>
        <w:t>После основного заглавия через интервал в квадратных скобках приводится общее обозначение материала − «Электронный ресурс».</w:t>
      </w:r>
    </w:p>
    <w:p w:rsidR="00B72F8E" w:rsidRPr="00B70A7B" w:rsidRDefault="00B72F8E" w:rsidP="00B70A7B">
      <w:pPr>
        <w:pStyle w:val="ac"/>
        <w:tabs>
          <w:tab w:val="left" w:pos="993"/>
        </w:tabs>
        <w:spacing w:before="0" w:beforeAutospacing="0" w:after="0" w:afterAutospacing="0"/>
        <w:ind w:firstLine="567"/>
        <w:jc w:val="both"/>
        <w:rPr>
          <w:i/>
          <w:sz w:val="20"/>
          <w:szCs w:val="20"/>
        </w:rPr>
      </w:pPr>
      <w:r w:rsidRPr="00B70A7B">
        <w:rPr>
          <w:i/>
          <w:sz w:val="20"/>
          <w:szCs w:val="20"/>
        </w:rPr>
        <w:t xml:space="preserve">Сведения об ответственности (после косой черты) могут включать информацию о писателях, художниках, композиторах, авторах текста, редакторах, разработчиках, иллюстраторах, программистах и т. п., чьи работы содержатся в электронных документах непосредственно, сведения о лицах, на базе работы которых создан данный документ. </w:t>
      </w:r>
    </w:p>
    <w:p w:rsidR="00B72F8E" w:rsidRPr="00B70A7B" w:rsidRDefault="00B72F8E" w:rsidP="00B70A7B">
      <w:pPr>
        <w:pStyle w:val="ac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i/>
          <w:sz w:val="20"/>
          <w:szCs w:val="20"/>
        </w:rPr>
      </w:pPr>
      <w:r w:rsidRPr="00B70A7B">
        <w:rPr>
          <w:i/>
          <w:sz w:val="20"/>
          <w:szCs w:val="20"/>
        </w:rPr>
        <w:t>Сведения об организациях (фирмах) включают в запись, если они участвовали в создании, изготовлении или реализации ресурса, причем из ресурса можно определить их роль в создании документа.</w:t>
      </w:r>
    </w:p>
    <w:p w:rsidR="00B72F8E" w:rsidRPr="00544DE6" w:rsidRDefault="00B72F8E" w:rsidP="00B72F8E">
      <w:pPr>
        <w:pStyle w:val="ac"/>
        <w:tabs>
          <w:tab w:val="left" w:pos="993"/>
        </w:tabs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544DE6">
        <w:rPr>
          <w:b/>
          <w:sz w:val="28"/>
          <w:szCs w:val="28"/>
        </w:rPr>
        <w:t>Электронные издания</w:t>
      </w:r>
    </w:p>
    <w:p w:rsidR="00B72F8E" w:rsidRPr="00544DE6" w:rsidRDefault="00B72F8E" w:rsidP="00B72F8E">
      <w:pPr>
        <w:pStyle w:val="ac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44DE6">
        <w:rPr>
          <w:color w:val="000000"/>
          <w:sz w:val="28"/>
          <w:szCs w:val="28"/>
        </w:rPr>
        <w:t>Пугачев В. П. Руководство персоналом. Практикум [Электронный ресурс] : учеб. пособие : прил. к кн. / В. П. Пугачев. − М. : Аспект Пресс, 2006. − Электрон. опт. диск (CD-ROM).</w:t>
      </w:r>
    </w:p>
    <w:p w:rsidR="00B72F8E" w:rsidRPr="00544DE6" w:rsidRDefault="00B72F8E" w:rsidP="00B72F8E">
      <w:pPr>
        <w:pStyle w:val="ac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contextualSpacing/>
        <w:jc w:val="both"/>
        <w:textAlignment w:val="baseline"/>
        <w:rPr>
          <w:b/>
          <w:color w:val="000000"/>
          <w:sz w:val="28"/>
          <w:szCs w:val="28"/>
        </w:rPr>
      </w:pPr>
      <w:r w:rsidRPr="00544DE6">
        <w:rPr>
          <w:b/>
          <w:color w:val="000000"/>
          <w:sz w:val="28"/>
          <w:szCs w:val="28"/>
        </w:rPr>
        <w:lastRenderedPageBreak/>
        <w:t>Ресурсы удаленного доступа</w:t>
      </w:r>
    </w:p>
    <w:p w:rsidR="00B72F8E" w:rsidRDefault="00B72F8E" w:rsidP="00B70A7B">
      <w:pPr>
        <w:pStyle w:val="ac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i/>
          <w:color w:val="000000"/>
          <w:sz w:val="20"/>
          <w:szCs w:val="20"/>
        </w:rPr>
      </w:pPr>
      <w:r w:rsidRPr="00B70A7B">
        <w:rPr>
          <w:i/>
          <w:color w:val="000000"/>
          <w:sz w:val="20"/>
          <w:szCs w:val="20"/>
        </w:rPr>
        <w:t>При библиографическом описании ресурса удаленного доступа (сетевого ресурса) дополнительно необходимо указывать электронный адрес и дату обращения к документу. Дата − один из элементов идентификации удаленного документа, так как среда Интернет характеризуется непрерывной изменчивостью.</w:t>
      </w:r>
    </w:p>
    <w:p w:rsidR="00B70A7B" w:rsidRPr="00B70A7B" w:rsidRDefault="00B70A7B" w:rsidP="00B70A7B">
      <w:pPr>
        <w:pStyle w:val="ac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textAlignment w:val="baseline"/>
        <w:rPr>
          <w:i/>
          <w:color w:val="000000"/>
          <w:sz w:val="20"/>
          <w:szCs w:val="20"/>
        </w:rPr>
      </w:pPr>
    </w:p>
    <w:p w:rsidR="00B72F8E" w:rsidRPr="00544DE6" w:rsidRDefault="00B72F8E" w:rsidP="00B72F8E">
      <w:pPr>
        <w:pStyle w:val="ac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544DE6">
        <w:rPr>
          <w:sz w:val="28"/>
          <w:szCs w:val="28"/>
        </w:rPr>
        <w:t xml:space="preserve">Гайсина Л. М. Формирование модели механизма трансформации системы управления персоналом [Электронный ресурс] / Л. М. Гайсина // Власть. – 2015. – № 3. – С. 76-81. – Режим доступа: </w:t>
      </w:r>
      <w:hyperlink r:id="rId11" w:history="1">
        <w:r w:rsidRPr="00544DE6">
          <w:rPr>
            <w:rStyle w:val="ae"/>
            <w:sz w:val="28"/>
            <w:szCs w:val="28"/>
            <w:lang w:val="en-US"/>
          </w:rPr>
          <w:t>http</w:t>
        </w:r>
        <w:r w:rsidRPr="00544DE6">
          <w:rPr>
            <w:rStyle w:val="ae"/>
            <w:sz w:val="28"/>
            <w:szCs w:val="28"/>
          </w:rPr>
          <w:t>://</w:t>
        </w:r>
        <w:r w:rsidRPr="00544DE6">
          <w:rPr>
            <w:rStyle w:val="ae"/>
            <w:sz w:val="28"/>
            <w:szCs w:val="28"/>
            <w:lang w:val="en-US"/>
          </w:rPr>
          <w:t>www</w:t>
        </w:r>
        <w:r w:rsidRPr="00544DE6">
          <w:rPr>
            <w:rStyle w:val="ae"/>
            <w:sz w:val="28"/>
            <w:szCs w:val="28"/>
          </w:rPr>
          <w:t>.</w:t>
        </w:r>
        <w:r w:rsidRPr="00544DE6">
          <w:rPr>
            <w:rStyle w:val="ae"/>
            <w:sz w:val="28"/>
            <w:szCs w:val="28"/>
            <w:lang w:val="en-US"/>
          </w:rPr>
          <w:t>ebibiblioteka</w:t>
        </w:r>
        <w:r w:rsidRPr="00544DE6">
          <w:rPr>
            <w:rStyle w:val="ae"/>
            <w:sz w:val="28"/>
            <w:szCs w:val="28"/>
          </w:rPr>
          <w:t>.</w:t>
        </w:r>
        <w:r w:rsidRPr="00544DE6">
          <w:rPr>
            <w:rStyle w:val="ae"/>
            <w:sz w:val="28"/>
            <w:szCs w:val="28"/>
            <w:lang w:val="en-US"/>
          </w:rPr>
          <w:t>ru</w:t>
        </w:r>
        <w:r w:rsidRPr="00544DE6">
          <w:rPr>
            <w:rStyle w:val="ae"/>
            <w:sz w:val="28"/>
            <w:szCs w:val="28"/>
          </w:rPr>
          <w:t>/</w:t>
        </w:r>
        <w:r w:rsidRPr="00544DE6">
          <w:rPr>
            <w:rStyle w:val="ae"/>
            <w:sz w:val="28"/>
            <w:szCs w:val="28"/>
            <w:lang w:val="en-US"/>
          </w:rPr>
          <w:t>browse</w:t>
        </w:r>
        <w:r w:rsidRPr="00544DE6">
          <w:rPr>
            <w:rStyle w:val="ae"/>
            <w:sz w:val="28"/>
            <w:szCs w:val="28"/>
          </w:rPr>
          <w:t>/</w:t>
        </w:r>
        <w:r w:rsidRPr="00544DE6">
          <w:rPr>
            <w:rStyle w:val="ae"/>
            <w:sz w:val="28"/>
            <w:szCs w:val="28"/>
            <w:lang w:val="en-US"/>
          </w:rPr>
          <w:t>doc</w:t>
        </w:r>
        <w:r w:rsidRPr="00544DE6">
          <w:rPr>
            <w:rStyle w:val="ae"/>
            <w:sz w:val="28"/>
            <w:szCs w:val="28"/>
          </w:rPr>
          <w:t>/43372870</w:t>
        </w:r>
      </w:hyperlink>
      <w:r w:rsidRPr="00544DE6">
        <w:rPr>
          <w:sz w:val="28"/>
          <w:szCs w:val="28"/>
        </w:rPr>
        <w:t xml:space="preserve"> (дата обращения: 05.06.2015).</w:t>
      </w:r>
    </w:p>
    <w:p w:rsidR="00B72F8E" w:rsidRPr="00544DE6" w:rsidRDefault="00B72F8E" w:rsidP="00B72F8E">
      <w:pPr>
        <w:pStyle w:val="ac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544DE6">
        <w:rPr>
          <w:sz w:val="28"/>
          <w:szCs w:val="28"/>
        </w:rPr>
        <w:t xml:space="preserve">Магура М. И. Современные персонал-технологии [Электронный ресурс] / М. И. Магура, М. Б. Курбатова. – Режим доступа: </w:t>
      </w:r>
      <w:r w:rsidRPr="00544DE6">
        <w:rPr>
          <w:sz w:val="28"/>
          <w:szCs w:val="28"/>
          <w:u w:val="single"/>
        </w:rPr>
        <w:t>http://www.maguru.ru/books/spt/closed/spt_ch6.php</w:t>
      </w:r>
      <w:r w:rsidRPr="00544DE6">
        <w:rPr>
          <w:sz w:val="28"/>
          <w:szCs w:val="28"/>
        </w:rPr>
        <w:t xml:space="preserve"> (дата обращения: 06.04.2014).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544DE6">
        <w:rPr>
          <w:sz w:val="28"/>
          <w:szCs w:val="28"/>
        </w:rPr>
        <w:t xml:space="preserve">PRO-персонал [Электронный ресурс] / Информационный портал для специалистов по кадрам и управлению персоналом. – Режим доступа: </w:t>
      </w:r>
      <w:hyperlink r:id="rId12" w:history="1">
        <w:r w:rsidRPr="00544DE6">
          <w:rPr>
            <w:rStyle w:val="ae"/>
            <w:sz w:val="28"/>
            <w:szCs w:val="28"/>
          </w:rPr>
          <w:t>http://www.pro-personal.ru/journal/801/</w:t>
        </w:r>
      </w:hyperlink>
      <w:r w:rsidRPr="00544DE6">
        <w:rPr>
          <w:sz w:val="28"/>
          <w:szCs w:val="28"/>
        </w:rPr>
        <w:t xml:space="preserve"> ( дата обращения: 15.02.2015).</w:t>
      </w:r>
    </w:p>
    <w:p w:rsidR="00B72F8E" w:rsidRPr="00544DE6" w:rsidRDefault="00B72F8E" w:rsidP="00B72F8E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544DE6">
        <w:rPr>
          <w:sz w:val="28"/>
          <w:szCs w:val="28"/>
        </w:rPr>
        <w:t>Кадровые нововведения [Электронный ресурс] / HR-портал – Режим доступа: http://hr-portal.ru/varticle/kadrovye-novovvedeniya (13.02.2015).</w:t>
      </w:r>
    </w:p>
    <w:p w:rsidR="00B72F8E" w:rsidRPr="00544DE6" w:rsidRDefault="00B72F8E" w:rsidP="00B72F8E"/>
    <w:p w:rsidR="00B72F8E" w:rsidRPr="0036087E" w:rsidRDefault="00B72F8E" w:rsidP="00F9223C">
      <w:pPr>
        <w:pStyle w:val="210"/>
        <w:shd w:val="clear" w:color="auto" w:fill="auto"/>
        <w:spacing w:before="0" w:after="145" w:line="360" w:lineRule="auto"/>
        <w:ind w:firstLine="851"/>
        <w:jc w:val="both"/>
        <w:rPr>
          <w:color w:val="auto"/>
          <w:sz w:val="28"/>
          <w:lang w:eastAsia="en-US" w:bidi="ar-SA"/>
        </w:rPr>
        <w:sectPr w:rsidR="00B72F8E" w:rsidRPr="0036087E" w:rsidSect="00BE6C43">
          <w:headerReference w:type="first" r:id="rId13"/>
          <w:pgSz w:w="11907" w:h="16839" w:code="9"/>
          <w:pgMar w:top="563" w:right="1047" w:bottom="1035" w:left="1104" w:header="0" w:footer="3" w:gutter="0"/>
          <w:pgNumType w:start="2"/>
          <w:cols w:space="720"/>
          <w:noEndnote/>
          <w:docGrid w:linePitch="360"/>
        </w:sectPr>
      </w:pPr>
    </w:p>
    <w:p w:rsidR="00696385" w:rsidRDefault="00B1760B" w:rsidP="00CF00B8">
      <w:pPr>
        <w:pStyle w:val="1"/>
      </w:pPr>
      <w:bookmarkStart w:id="11" w:name="_Toc484082303"/>
      <w:r w:rsidRPr="00B1760B">
        <w:lastRenderedPageBreak/>
        <w:t>Заключение</w:t>
      </w:r>
      <w:bookmarkEnd w:id="11"/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713A5C" w:rsidRDefault="00713A5C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6F6815" w:rsidRPr="006F6815" w:rsidRDefault="006F6815" w:rsidP="006F6815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6F6815">
        <w:rPr>
          <w:sz w:val="28"/>
          <w:szCs w:val="28"/>
          <w:lang w:eastAsia="en-US"/>
        </w:rPr>
        <w:t>В ходе прохождении учебной практики было собрано достаточное количество материала для написания теоретической главы. Также были соблюдены все требования к оформлению документов, составлен индивидуальный план работы, изучены материалы периодической печати, научной литературы.</w:t>
      </w:r>
    </w:p>
    <w:p w:rsidR="006F6815" w:rsidRPr="006F6815" w:rsidRDefault="006F6815" w:rsidP="006F6815">
      <w:pPr>
        <w:spacing w:after="160" w:line="360" w:lineRule="auto"/>
        <w:jc w:val="both"/>
        <w:rPr>
          <w:rFonts w:eastAsia="Calibri"/>
          <w:sz w:val="28"/>
          <w:szCs w:val="28"/>
          <w:lang w:eastAsia="en-US"/>
        </w:rPr>
      </w:pPr>
      <w:r w:rsidRPr="006F6815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   </w:t>
      </w:r>
      <w:r w:rsidRPr="006F6815">
        <w:rPr>
          <w:sz w:val="28"/>
          <w:szCs w:val="28"/>
          <w:lang w:eastAsia="en-US"/>
        </w:rPr>
        <w:t xml:space="preserve"> Таким образом, были достигнуты цели работы</w:t>
      </w:r>
      <w:r w:rsidR="00B70A7B">
        <w:rPr>
          <w:sz w:val="28"/>
          <w:szCs w:val="28"/>
          <w:lang w:eastAsia="en-US"/>
        </w:rPr>
        <w:t>,</w:t>
      </w:r>
      <w:r w:rsidRPr="006F6815">
        <w:rPr>
          <w:sz w:val="28"/>
          <w:szCs w:val="28"/>
          <w:lang w:eastAsia="en-US"/>
        </w:rPr>
        <w:t xml:space="preserve"> такие как</w:t>
      </w:r>
      <w:r w:rsidRPr="006F6815">
        <w:rPr>
          <w:rFonts w:eastAsia="Calibri"/>
          <w:sz w:val="28"/>
          <w:szCs w:val="28"/>
          <w:lang w:eastAsia="en-US"/>
        </w:rPr>
        <w:t xml:space="preserve"> закрепление и углубление теоретических знаний, полученных в процессе обучения, а также получение первичных профессиональных умений и навыков, в том числе апробация знаний, полученных в процессе обучения, при самостоятельном исследовании проблем в области управления персоналом.</w:t>
      </w:r>
    </w:p>
    <w:p w:rsidR="006F6815" w:rsidRPr="006F6815" w:rsidRDefault="006F6815" w:rsidP="006F6815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6F6815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6F6815">
        <w:rPr>
          <w:rFonts w:eastAsia="Calibri"/>
          <w:sz w:val="28"/>
          <w:szCs w:val="28"/>
          <w:lang w:eastAsia="en-US"/>
        </w:rPr>
        <w:t xml:space="preserve">   В ходе прохождения учебной практики были достигнуты задачи:</w:t>
      </w:r>
    </w:p>
    <w:p w:rsidR="006F6815" w:rsidRPr="00B70A7B" w:rsidRDefault="00713A5C" w:rsidP="00B70A7B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7B">
        <w:rPr>
          <w:rFonts w:ascii="Times New Roman" w:eastAsia="Calibri" w:hAnsi="Times New Roman" w:cs="Times New Roman"/>
          <w:sz w:val="28"/>
          <w:szCs w:val="28"/>
        </w:rPr>
        <w:t>сформированы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навык</w:t>
      </w:r>
      <w:r w:rsidRPr="00B70A7B">
        <w:rPr>
          <w:rFonts w:ascii="Times New Roman" w:eastAsia="Calibri" w:hAnsi="Times New Roman" w:cs="Times New Roman"/>
          <w:sz w:val="28"/>
          <w:szCs w:val="28"/>
        </w:rPr>
        <w:t>и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проведения научного исследования на теоретическом уровне и обработки его результатов;</w:t>
      </w:r>
    </w:p>
    <w:p w:rsidR="006F6815" w:rsidRPr="00B70A7B" w:rsidRDefault="00713A5C" w:rsidP="00B70A7B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7B">
        <w:rPr>
          <w:rFonts w:ascii="Times New Roman" w:eastAsia="Calibri" w:hAnsi="Times New Roman" w:cs="Times New Roman"/>
          <w:sz w:val="28"/>
          <w:szCs w:val="28"/>
        </w:rPr>
        <w:t>сформированы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первичны</w:t>
      </w:r>
      <w:r w:rsidRPr="00B70A7B">
        <w:rPr>
          <w:rFonts w:ascii="Times New Roman" w:eastAsia="Calibri" w:hAnsi="Times New Roman" w:cs="Times New Roman"/>
          <w:sz w:val="28"/>
          <w:szCs w:val="28"/>
        </w:rPr>
        <w:t>е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 w:rsidRPr="00B70A7B">
        <w:rPr>
          <w:rFonts w:ascii="Times New Roman" w:eastAsia="Calibri" w:hAnsi="Times New Roman" w:cs="Times New Roman"/>
          <w:sz w:val="28"/>
          <w:szCs w:val="28"/>
        </w:rPr>
        <w:t>я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выполнять расширенный поиск, анализ и селекцию информации по теме исследования;</w:t>
      </w:r>
    </w:p>
    <w:p w:rsidR="006F6815" w:rsidRPr="00B70A7B" w:rsidRDefault="006F6815" w:rsidP="00B70A7B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7B">
        <w:rPr>
          <w:rFonts w:ascii="Times New Roman" w:eastAsia="Calibri" w:hAnsi="Times New Roman" w:cs="Times New Roman"/>
          <w:sz w:val="28"/>
          <w:szCs w:val="28"/>
        </w:rPr>
        <w:t>получен</w:t>
      </w:r>
      <w:r w:rsidR="00713A5C" w:rsidRPr="00B70A7B">
        <w:rPr>
          <w:rFonts w:ascii="Times New Roman" w:eastAsia="Calibri" w:hAnsi="Times New Roman" w:cs="Times New Roman"/>
          <w:sz w:val="28"/>
          <w:szCs w:val="28"/>
        </w:rPr>
        <w:t>ы</w:t>
      </w:r>
      <w:r w:rsidRPr="00B70A7B">
        <w:rPr>
          <w:rFonts w:ascii="Times New Roman" w:eastAsia="Calibri" w:hAnsi="Times New Roman" w:cs="Times New Roman"/>
          <w:sz w:val="28"/>
          <w:szCs w:val="28"/>
        </w:rPr>
        <w:t xml:space="preserve"> навык</w:t>
      </w:r>
      <w:r w:rsidR="00713A5C" w:rsidRPr="00B70A7B">
        <w:rPr>
          <w:rFonts w:ascii="Times New Roman" w:eastAsia="Calibri" w:hAnsi="Times New Roman" w:cs="Times New Roman"/>
          <w:sz w:val="28"/>
          <w:szCs w:val="28"/>
        </w:rPr>
        <w:t>и</w:t>
      </w:r>
      <w:r w:rsidRPr="00B70A7B">
        <w:rPr>
          <w:rFonts w:ascii="Times New Roman" w:eastAsia="Calibri" w:hAnsi="Times New Roman" w:cs="Times New Roman"/>
          <w:sz w:val="28"/>
          <w:szCs w:val="28"/>
        </w:rPr>
        <w:t xml:space="preserve"> осуществления обзора, анализа и обобщения учебной, учебно-методической, научной</w:t>
      </w:r>
      <w:bookmarkStart w:id="12" w:name="_GoBack"/>
      <w:bookmarkEnd w:id="12"/>
      <w:r w:rsidRPr="00B70A7B">
        <w:rPr>
          <w:rFonts w:ascii="Times New Roman" w:eastAsia="Calibri" w:hAnsi="Times New Roman" w:cs="Times New Roman"/>
          <w:sz w:val="28"/>
          <w:szCs w:val="28"/>
        </w:rPr>
        <w:t xml:space="preserve"> литературы, периодических </w:t>
      </w:r>
      <w:r w:rsidRPr="00B70A7B">
        <w:rPr>
          <w:rFonts w:ascii="Times New Roman" w:eastAsia="Calibri" w:hAnsi="Times New Roman" w:cs="Times New Roman"/>
          <w:sz w:val="28"/>
          <w:szCs w:val="28"/>
        </w:rPr>
        <w:lastRenderedPageBreak/>
        <w:t>изданий, а также официальных и нормативных документов, относящихся к области профессиональной деятельности;</w:t>
      </w:r>
    </w:p>
    <w:p w:rsidR="006F6815" w:rsidRPr="00B70A7B" w:rsidRDefault="006F6815" w:rsidP="00B70A7B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7B">
        <w:rPr>
          <w:rFonts w:ascii="Times New Roman" w:eastAsia="Calibri" w:hAnsi="Times New Roman" w:cs="Times New Roman"/>
          <w:sz w:val="28"/>
          <w:szCs w:val="28"/>
        </w:rPr>
        <w:t>получен</w:t>
      </w:r>
      <w:r w:rsidR="00713A5C" w:rsidRPr="00B70A7B">
        <w:rPr>
          <w:rFonts w:ascii="Times New Roman" w:eastAsia="Calibri" w:hAnsi="Times New Roman" w:cs="Times New Roman"/>
          <w:sz w:val="28"/>
          <w:szCs w:val="28"/>
        </w:rPr>
        <w:t>ы</w:t>
      </w:r>
      <w:r w:rsidRPr="00B70A7B">
        <w:rPr>
          <w:rFonts w:ascii="Times New Roman" w:eastAsia="Calibri" w:hAnsi="Times New Roman" w:cs="Times New Roman"/>
          <w:sz w:val="28"/>
          <w:szCs w:val="28"/>
        </w:rPr>
        <w:t xml:space="preserve"> навык</w:t>
      </w:r>
      <w:r w:rsidR="00713A5C" w:rsidRPr="00B70A7B">
        <w:rPr>
          <w:rFonts w:ascii="Times New Roman" w:eastAsia="Calibri" w:hAnsi="Times New Roman" w:cs="Times New Roman"/>
          <w:sz w:val="28"/>
          <w:szCs w:val="28"/>
        </w:rPr>
        <w:t>и</w:t>
      </w:r>
      <w:r w:rsidRPr="00B70A7B">
        <w:rPr>
          <w:rFonts w:ascii="Times New Roman" w:eastAsia="Calibri" w:hAnsi="Times New Roman" w:cs="Times New Roman"/>
          <w:sz w:val="28"/>
          <w:szCs w:val="28"/>
        </w:rPr>
        <w:t xml:space="preserve"> перевода специальной литературы с иностранных языков по проблемам управления персоналом; </w:t>
      </w:r>
    </w:p>
    <w:p w:rsidR="006F6815" w:rsidRPr="00B70A7B" w:rsidRDefault="00713A5C" w:rsidP="00B70A7B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A7B">
        <w:rPr>
          <w:rFonts w:ascii="Times New Roman" w:eastAsia="Calibri" w:hAnsi="Times New Roman" w:cs="Times New Roman"/>
          <w:sz w:val="28"/>
          <w:szCs w:val="28"/>
        </w:rPr>
        <w:t>у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>совершенствован</w:t>
      </w:r>
      <w:r w:rsidRPr="00B70A7B">
        <w:rPr>
          <w:rFonts w:ascii="Times New Roman" w:eastAsia="Calibri" w:hAnsi="Times New Roman" w:cs="Times New Roman"/>
          <w:sz w:val="28"/>
          <w:szCs w:val="28"/>
        </w:rPr>
        <w:t>ы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навык</w:t>
      </w:r>
      <w:r w:rsidRPr="00B70A7B">
        <w:rPr>
          <w:rFonts w:ascii="Times New Roman" w:eastAsia="Calibri" w:hAnsi="Times New Roman" w:cs="Times New Roman"/>
          <w:sz w:val="28"/>
          <w:szCs w:val="28"/>
        </w:rPr>
        <w:t>и</w:t>
      </w:r>
      <w:r w:rsidR="006F6815" w:rsidRPr="00B70A7B">
        <w:rPr>
          <w:rFonts w:ascii="Times New Roman" w:eastAsia="Calibri" w:hAnsi="Times New Roman" w:cs="Times New Roman"/>
          <w:sz w:val="28"/>
          <w:szCs w:val="28"/>
        </w:rPr>
        <w:t xml:space="preserve"> правильного оформления библиографического списка и библиографических ссылок.</w:t>
      </w:r>
    </w:p>
    <w:p w:rsidR="00B1760B" w:rsidRPr="00B1760B" w:rsidRDefault="00B1760B" w:rsidP="00713A5C">
      <w:pPr>
        <w:jc w:val="both"/>
        <w:rPr>
          <w:lang w:eastAsia="en-US"/>
        </w:rPr>
      </w:pPr>
    </w:p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p w:rsidR="00B1760B" w:rsidRDefault="00B1760B"/>
    <w:sectPr w:rsidR="00B1760B" w:rsidSect="00F3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DBE" w:rsidRDefault="00263DBE" w:rsidP="00011F1F">
      <w:r>
        <w:separator/>
      </w:r>
    </w:p>
  </w:endnote>
  <w:endnote w:type="continuationSeparator" w:id="0">
    <w:p w:rsidR="00263DBE" w:rsidRDefault="00263DBE" w:rsidP="0001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5A3" w:rsidRDefault="00B70A7B">
    <w:pPr>
      <w:rPr>
        <w:sz w:val="2"/>
        <w:szCs w:val="2"/>
      </w:rPr>
    </w:pPr>
    <w:r>
      <w:rPr>
        <w:sz w:val="22"/>
        <w:szCs w:val="2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8.15pt;margin-top:554.45pt;width:7.9pt;height:6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765A3" w:rsidRDefault="00CF00B8">
                <w:pPr>
                  <w:pStyle w:val="12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765A3" w:rsidRPr="00D93777">
                  <w:rPr>
                    <w:rStyle w:val="a8"/>
                    <w:noProof/>
                  </w:rPr>
                  <w:t>30</w:t>
                </w:r>
                <w:r>
                  <w:rPr>
                    <w:rStyle w:val="a8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196455"/>
      <w:docPartObj>
        <w:docPartGallery w:val="Page Numbers (Bottom of Page)"/>
        <w:docPartUnique/>
      </w:docPartObj>
    </w:sdtPr>
    <w:sdtEndPr/>
    <w:sdtContent>
      <w:p w:rsidR="006765A3" w:rsidRDefault="00CF00B8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A7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765A3" w:rsidRDefault="006765A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5A3" w:rsidRDefault="006765A3">
    <w:pPr>
      <w:pStyle w:val="af1"/>
      <w:jc w:val="center"/>
    </w:pPr>
  </w:p>
  <w:p w:rsidR="006765A3" w:rsidRDefault="006765A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DBE" w:rsidRDefault="00263DBE" w:rsidP="00011F1F">
      <w:r>
        <w:separator/>
      </w:r>
    </w:p>
  </w:footnote>
  <w:footnote w:type="continuationSeparator" w:id="0">
    <w:p w:rsidR="00263DBE" w:rsidRDefault="00263DBE" w:rsidP="00011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5A3" w:rsidRDefault="006765A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538C"/>
    <w:multiLevelType w:val="hybridMultilevel"/>
    <w:tmpl w:val="6B2839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867B3"/>
    <w:multiLevelType w:val="multilevel"/>
    <w:tmpl w:val="1A42A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D71B63"/>
    <w:multiLevelType w:val="multilevel"/>
    <w:tmpl w:val="23643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CF16269"/>
    <w:multiLevelType w:val="hybridMultilevel"/>
    <w:tmpl w:val="5EDA32B6"/>
    <w:lvl w:ilvl="0" w:tplc="B6C651F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E470526"/>
    <w:multiLevelType w:val="hybridMultilevel"/>
    <w:tmpl w:val="3EA0C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016E1"/>
    <w:multiLevelType w:val="hybridMultilevel"/>
    <w:tmpl w:val="CC963DCA"/>
    <w:lvl w:ilvl="0" w:tplc="6BBA2B6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46C1F10"/>
    <w:multiLevelType w:val="hybridMultilevel"/>
    <w:tmpl w:val="D5E43334"/>
    <w:lvl w:ilvl="0" w:tplc="B6C651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385"/>
    <w:rsid w:val="00011F1F"/>
    <w:rsid w:val="00014024"/>
    <w:rsid w:val="0004513C"/>
    <w:rsid w:val="000661C8"/>
    <w:rsid w:val="00263DBE"/>
    <w:rsid w:val="00391DE0"/>
    <w:rsid w:val="00473177"/>
    <w:rsid w:val="004855B4"/>
    <w:rsid w:val="006765A3"/>
    <w:rsid w:val="00696385"/>
    <w:rsid w:val="006F6815"/>
    <w:rsid w:val="00713A5C"/>
    <w:rsid w:val="00804275"/>
    <w:rsid w:val="00AE073A"/>
    <w:rsid w:val="00B1760B"/>
    <w:rsid w:val="00B70A7B"/>
    <w:rsid w:val="00B72F8E"/>
    <w:rsid w:val="00BE6C43"/>
    <w:rsid w:val="00CF00B8"/>
    <w:rsid w:val="00D93777"/>
    <w:rsid w:val="00E51BBB"/>
    <w:rsid w:val="00E6106A"/>
    <w:rsid w:val="00F35C26"/>
    <w:rsid w:val="00F63427"/>
    <w:rsid w:val="00F9223C"/>
    <w:rsid w:val="00FA2AC5"/>
    <w:rsid w:val="00FC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A9C4A2"/>
  <w15:docId w15:val="{518F0986-CC59-4295-BFAE-3DFB0F3F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0B8"/>
    <w:pPr>
      <w:keepNext/>
      <w:keepLines/>
      <w:spacing w:before="240" w:after="120" w:line="276" w:lineRule="auto"/>
      <w:outlineLvl w:val="0"/>
    </w:pPr>
    <w:rPr>
      <w:rFonts w:eastAsiaTheme="majorEastAsia" w:cstheme="majorBidi"/>
      <w:b/>
      <w:bCs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00B8"/>
    <w:pPr>
      <w:keepNext/>
      <w:keepLines/>
      <w:spacing w:before="240" w:after="120" w:line="276" w:lineRule="auto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9223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0B8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CF00B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922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1">
    <w:name w:val="Основной текст (2)_"/>
    <w:basedOn w:val="a0"/>
    <w:link w:val="22"/>
    <w:rsid w:val="00F922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223C"/>
    <w:pPr>
      <w:widowControl w:val="0"/>
      <w:shd w:val="clear" w:color="auto" w:fill="FFFFFF"/>
      <w:spacing w:before="2460" w:line="250" w:lineRule="exact"/>
      <w:ind w:hanging="140"/>
      <w:jc w:val="center"/>
    </w:pPr>
    <w:rPr>
      <w:sz w:val="19"/>
      <w:szCs w:val="19"/>
      <w:lang w:eastAsia="en-US"/>
    </w:rPr>
  </w:style>
  <w:style w:type="character" w:customStyle="1" w:styleId="a3">
    <w:name w:val="Подпись к картинке_"/>
    <w:basedOn w:val="a0"/>
    <w:link w:val="a4"/>
    <w:rsid w:val="00F9223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0pt">
    <w:name w:val="Подпись к картинке + Не полужирный;Курсив;Интервал 0 pt"/>
    <w:basedOn w:val="a3"/>
    <w:rsid w:val="00F9223C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a4">
    <w:name w:val="Подпись к картинке"/>
    <w:basedOn w:val="a"/>
    <w:link w:val="a3"/>
    <w:rsid w:val="00F9223C"/>
    <w:pPr>
      <w:widowControl w:val="0"/>
      <w:shd w:val="clear" w:color="auto" w:fill="FFFFFF"/>
      <w:spacing w:line="0" w:lineRule="atLeast"/>
    </w:pPr>
    <w:rPr>
      <w:b/>
      <w:bCs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rsid w:val="00F9223C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9223C"/>
    <w:pPr>
      <w:widowControl w:val="0"/>
      <w:shd w:val="clear" w:color="auto" w:fill="FFFFFF"/>
      <w:spacing w:before="840" w:after="2460" w:line="254" w:lineRule="exact"/>
      <w:jc w:val="center"/>
    </w:pPr>
    <w:rPr>
      <w:i/>
      <w:iCs/>
      <w:sz w:val="19"/>
      <w:szCs w:val="19"/>
      <w:lang w:eastAsia="en-US"/>
    </w:rPr>
  </w:style>
  <w:style w:type="paragraph" w:styleId="a5">
    <w:name w:val="caption"/>
    <w:basedOn w:val="a"/>
    <w:next w:val="a"/>
    <w:uiPriority w:val="35"/>
    <w:unhideWhenUsed/>
    <w:qFormat/>
    <w:rsid w:val="00F9223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210">
    <w:name w:val="Основной текст (2)1"/>
    <w:basedOn w:val="a"/>
    <w:rsid w:val="00F9223C"/>
    <w:pPr>
      <w:widowControl w:val="0"/>
      <w:shd w:val="clear" w:color="auto" w:fill="FFFFFF"/>
      <w:spacing w:before="2460" w:line="250" w:lineRule="exact"/>
      <w:ind w:hanging="140"/>
      <w:jc w:val="center"/>
    </w:pPr>
    <w:rPr>
      <w:color w:val="000000"/>
      <w:sz w:val="19"/>
      <w:szCs w:val="19"/>
      <w:lang w:bidi="ru-RU"/>
    </w:rPr>
  </w:style>
  <w:style w:type="character" w:customStyle="1" w:styleId="a6">
    <w:name w:val="Подпись к таблице_"/>
    <w:basedOn w:val="a0"/>
    <w:link w:val="11"/>
    <w:rsid w:val="00F9223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1">
    <w:name w:val="Подпись к таблице1"/>
    <w:basedOn w:val="a"/>
    <w:link w:val="a6"/>
    <w:rsid w:val="00F9223C"/>
    <w:pPr>
      <w:widowControl w:val="0"/>
      <w:shd w:val="clear" w:color="auto" w:fill="FFFFFF"/>
      <w:spacing w:line="0" w:lineRule="atLeast"/>
    </w:pPr>
    <w:rPr>
      <w:b/>
      <w:bCs/>
      <w:sz w:val="19"/>
      <w:szCs w:val="19"/>
      <w:lang w:eastAsia="en-US"/>
    </w:rPr>
  </w:style>
  <w:style w:type="character" w:customStyle="1" w:styleId="0pt0">
    <w:name w:val="Подпись к таблице + Не полужирный;Курсив;Интервал 0 pt"/>
    <w:basedOn w:val="a6"/>
    <w:rsid w:val="00F9223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7">
    <w:name w:val="Колонтитул_"/>
    <w:basedOn w:val="a0"/>
    <w:link w:val="12"/>
    <w:rsid w:val="00F9223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8">
    <w:name w:val="Колонтитул"/>
    <w:basedOn w:val="a7"/>
    <w:rsid w:val="00F922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2">
    <w:name w:val="Колонтитул1"/>
    <w:basedOn w:val="a"/>
    <w:link w:val="a7"/>
    <w:rsid w:val="00F9223C"/>
    <w:pPr>
      <w:widowControl w:val="0"/>
      <w:shd w:val="clear" w:color="auto" w:fill="FFFFFF"/>
      <w:spacing w:line="0" w:lineRule="atLeast"/>
    </w:pPr>
    <w:rPr>
      <w:b/>
      <w:bCs/>
      <w:sz w:val="17"/>
      <w:szCs w:val="17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22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223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937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rmal (Web)"/>
    <w:aliases w:val="Обычный (Web),Обычный (веб)1"/>
    <w:basedOn w:val="a"/>
    <w:unhideWhenUsed/>
    <w:rsid w:val="00B1760B"/>
    <w:pPr>
      <w:spacing w:before="100" w:beforeAutospacing="1" w:after="100" w:afterAutospacing="1"/>
    </w:pPr>
    <w:rPr>
      <w:sz w:val="24"/>
      <w:szCs w:val="24"/>
    </w:rPr>
  </w:style>
  <w:style w:type="paragraph" w:customStyle="1" w:styleId="211">
    <w:name w:val="Основной текст с отступом 21"/>
    <w:basedOn w:val="a"/>
    <w:rsid w:val="00B1760B"/>
    <w:pPr>
      <w:suppressAutoHyphens/>
      <w:ind w:left="360"/>
    </w:pPr>
    <w:rPr>
      <w:rFonts w:ascii="Arial" w:hAnsi="Arial" w:cs="Arial"/>
      <w:sz w:val="22"/>
      <w:szCs w:val="24"/>
      <w:lang w:eastAsia="ar-SA"/>
    </w:rPr>
  </w:style>
  <w:style w:type="paragraph" w:styleId="ad">
    <w:name w:val="TOC Heading"/>
    <w:basedOn w:val="1"/>
    <w:next w:val="a"/>
    <w:uiPriority w:val="39"/>
    <w:semiHidden/>
    <w:unhideWhenUsed/>
    <w:qFormat/>
    <w:rsid w:val="00B1760B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B1760B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B1760B"/>
    <w:pPr>
      <w:spacing w:after="100"/>
      <w:ind w:left="200"/>
    </w:pPr>
  </w:style>
  <w:style w:type="character" w:styleId="ae">
    <w:name w:val="Hyperlink"/>
    <w:basedOn w:val="a0"/>
    <w:uiPriority w:val="99"/>
    <w:unhideWhenUsed/>
    <w:rsid w:val="00B1760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1760B"/>
  </w:style>
  <w:style w:type="paragraph" w:styleId="af">
    <w:name w:val="header"/>
    <w:basedOn w:val="a"/>
    <w:link w:val="af0"/>
    <w:uiPriority w:val="99"/>
    <w:semiHidden/>
    <w:unhideWhenUsed/>
    <w:rsid w:val="00B1760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B176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1760B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B1760B"/>
    <w:rPr>
      <w:rFonts w:eastAsiaTheme="minorEastAsia"/>
    </w:rPr>
  </w:style>
  <w:style w:type="paragraph" w:customStyle="1" w:styleId="14">
    <w:name w:val="Обычный1"/>
    <w:rsid w:val="00B72F8E"/>
    <w:pPr>
      <w:snapToGrid w:val="0"/>
      <w:spacing w:after="0" w:line="360" w:lineRule="auto"/>
      <w:ind w:left="2280" w:right="200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212">
    <w:name w:val="Основной текст 21"/>
    <w:basedOn w:val="a"/>
    <w:rsid w:val="00B72F8E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-personal.ru/journal/8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bibiblioteka.ru/browse/doc/4337287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BE92A-AC37-40FF-8509-D9917404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10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Герасимчук</dc:creator>
  <cp:keywords/>
  <dc:description/>
  <cp:lastModifiedBy>Васильева Анастасия Андреевна</cp:lastModifiedBy>
  <cp:revision>12</cp:revision>
  <cp:lastPrinted>2017-06-02T01:21:00Z</cp:lastPrinted>
  <dcterms:created xsi:type="dcterms:W3CDTF">2017-05-02T12:35:00Z</dcterms:created>
  <dcterms:modified xsi:type="dcterms:W3CDTF">2018-01-18T08:41:00Z</dcterms:modified>
</cp:coreProperties>
</file>